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0040" w14:textId="77777777" w:rsidR="00AA2C22" w:rsidRDefault="00AA2C22" w:rsidP="00AA2C22">
      <w:pPr>
        <w:contextualSpacing/>
        <w:rPr>
          <w:rFonts w:ascii="Gill Sans MT" w:hAnsi="Gill Sans MT"/>
          <w:b/>
          <w:color w:val="F47B20"/>
          <w:sz w:val="28"/>
          <w:szCs w:val="28"/>
        </w:rPr>
      </w:pPr>
    </w:p>
    <w:p w14:paraId="07BA4F73" w14:textId="77777777" w:rsidR="00932A85" w:rsidRPr="00932A85" w:rsidRDefault="00932A85" w:rsidP="00932A85">
      <w:pPr>
        <w:ind w:hanging="851"/>
        <w:contextualSpacing/>
        <w:rPr>
          <w:rFonts w:ascii="Gill Sans MT" w:hAnsi="Gill Sans MT"/>
          <w:b/>
          <w:color w:val="57821E"/>
          <w:sz w:val="24"/>
          <w:szCs w:val="24"/>
        </w:rPr>
      </w:pPr>
      <w:r w:rsidRPr="00932A85">
        <w:rPr>
          <w:rFonts w:ascii="Gill Sans MT" w:hAnsi="Gill Sans MT"/>
          <w:b/>
          <w:color w:val="57821E"/>
          <w:sz w:val="24"/>
          <w:szCs w:val="24"/>
        </w:rPr>
        <w:t>Job description and employee specification template</w:t>
      </w:r>
    </w:p>
    <w:tbl>
      <w:tblPr>
        <w:tblStyle w:val="TableGrid"/>
        <w:tblW w:w="10740" w:type="dxa"/>
        <w:tblInd w:w="-743" w:type="dxa"/>
        <w:tblLook w:val="04A0" w:firstRow="1" w:lastRow="0" w:firstColumn="1" w:lastColumn="0" w:noHBand="0" w:noVBand="1"/>
      </w:tblPr>
      <w:tblGrid>
        <w:gridCol w:w="2093"/>
        <w:gridCol w:w="3861"/>
        <w:gridCol w:w="108"/>
        <w:gridCol w:w="1877"/>
        <w:gridCol w:w="2801"/>
      </w:tblGrid>
      <w:tr w:rsidR="00932A85" w:rsidRPr="0005277A" w14:paraId="294D122E" w14:textId="77777777" w:rsidTr="00251098">
        <w:trPr>
          <w:trHeight w:val="567"/>
        </w:trPr>
        <w:tc>
          <w:tcPr>
            <w:tcW w:w="2093" w:type="dxa"/>
            <w:vAlign w:val="center"/>
          </w:tcPr>
          <w:p w14:paraId="1186AB19"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title:</w:t>
            </w:r>
          </w:p>
        </w:tc>
        <w:tc>
          <w:tcPr>
            <w:tcW w:w="3969" w:type="dxa"/>
            <w:gridSpan w:val="2"/>
            <w:shd w:val="clear" w:color="auto" w:fill="auto"/>
            <w:vAlign w:val="center"/>
          </w:tcPr>
          <w:p w14:paraId="765E9A06" w14:textId="523CEECC" w:rsidR="00AE6CD1" w:rsidRPr="00932A85" w:rsidRDefault="009301E4" w:rsidP="005C1BBF">
            <w:pPr>
              <w:rPr>
                <w:rFonts w:ascii="Gill Sans MT" w:hAnsi="Gill Sans MT" w:cstheme="minorHAnsi"/>
              </w:rPr>
            </w:pPr>
            <w:r>
              <w:rPr>
                <w:rFonts w:ascii="Gill Sans MT" w:hAnsi="Gill Sans MT"/>
              </w:rPr>
              <w:t xml:space="preserve">Head of Property </w:t>
            </w:r>
            <w:r w:rsidR="00251098">
              <w:rPr>
                <w:rFonts w:ascii="Gill Sans MT" w:hAnsi="Gill Sans MT"/>
              </w:rPr>
              <w:t>Management</w:t>
            </w:r>
            <w:r>
              <w:rPr>
                <w:rFonts w:ascii="Gill Sans MT" w:hAnsi="Gill Sans MT"/>
              </w:rPr>
              <w:t xml:space="preserve"> and Decarbonisation</w:t>
            </w:r>
            <w:r w:rsidR="005C1BBF">
              <w:rPr>
                <w:rFonts w:ascii="Gill Sans MT" w:hAnsi="Gill Sans MT"/>
                <w:lang w:val="en-US"/>
              </w:rPr>
              <w:t xml:space="preserve"> </w:t>
            </w:r>
          </w:p>
        </w:tc>
        <w:tc>
          <w:tcPr>
            <w:tcW w:w="1877" w:type="dxa"/>
            <w:vAlign w:val="center"/>
          </w:tcPr>
          <w:p w14:paraId="2647BE02" w14:textId="77777777" w:rsidR="00932A85" w:rsidRPr="00932A85" w:rsidRDefault="00932A85" w:rsidP="001108EB">
            <w:pPr>
              <w:rPr>
                <w:rFonts w:ascii="Gill Sans MT" w:hAnsi="Gill Sans MT" w:cstheme="minorHAnsi"/>
                <w:b/>
              </w:rPr>
            </w:pPr>
            <w:r w:rsidRPr="00932A85">
              <w:rPr>
                <w:rFonts w:ascii="Gill Sans MT" w:hAnsi="Gill Sans MT" w:cstheme="minorHAnsi"/>
                <w:b/>
              </w:rPr>
              <w:t>Location:</w:t>
            </w:r>
          </w:p>
        </w:tc>
        <w:tc>
          <w:tcPr>
            <w:tcW w:w="2801" w:type="dxa"/>
            <w:vAlign w:val="center"/>
          </w:tcPr>
          <w:p w14:paraId="295126DF" w14:textId="77777777" w:rsidR="00AE6CD1" w:rsidRPr="00932A85" w:rsidRDefault="00932A85" w:rsidP="001108EB">
            <w:pPr>
              <w:rPr>
                <w:rFonts w:ascii="Gill Sans MT" w:hAnsi="Gill Sans MT" w:cstheme="minorHAnsi"/>
              </w:rPr>
            </w:pPr>
            <w:r w:rsidRPr="00932A85">
              <w:rPr>
                <w:rFonts w:ascii="Gill Sans MT" w:hAnsi="Gill Sans MT" w:cstheme="minorHAnsi"/>
              </w:rPr>
              <w:t xml:space="preserve"> </w:t>
            </w:r>
            <w:r w:rsidR="00AE6CD1">
              <w:rPr>
                <w:rFonts w:ascii="Gill Sans MT" w:hAnsi="Gill Sans MT" w:cstheme="minorHAnsi"/>
              </w:rPr>
              <w:t>Municipal Offices</w:t>
            </w:r>
          </w:p>
        </w:tc>
      </w:tr>
      <w:tr w:rsidR="00932A85" w:rsidRPr="0005277A" w14:paraId="522226D1" w14:textId="77777777" w:rsidTr="004F601F">
        <w:trPr>
          <w:trHeight w:val="567"/>
        </w:trPr>
        <w:tc>
          <w:tcPr>
            <w:tcW w:w="2093" w:type="dxa"/>
            <w:vAlign w:val="center"/>
          </w:tcPr>
          <w:p w14:paraId="0CBF2809" w14:textId="77777777" w:rsidR="00932A85" w:rsidRPr="00932A85" w:rsidRDefault="00932A85" w:rsidP="001108EB">
            <w:pPr>
              <w:rPr>
                <w:rFonts w:ascii="Gill Sans MT" w:hAnsi="Gill Sans MT" w:cstheme="minorHAnsi"/>
                <w:b/>
              </w:rPr>
            </w:pPr>
            <w:r w:rsidRPr="00932A85">
              <w:rPr>
                <w:rFonts w:ascii="Gill Sans MT" w:hAnsi="Gill Sans MT" w:cstheme="minorHAnsi"/>
                <w:b/>
              </w:rPr>
              <w:t xml:space="preserve">Reports to: </w:t>
            </w:r>
          </w:p>
        </w:tc>
        <w:tc>
          <w:tcPr>
            <w:tcW w:w="3969" w:type="dxa"/>
            <w:gridSpan w:val="2"/>
            <w:vAlign w:val="center"/>
          </w:tcPr>
          <w:p w14:paraId="1C6F9306" w14:textId="77777777" w:rsidR="00932A85" w:rsidRPr="00FF3F7D" w:rsidRDefault="00671EA2" w:rsidP="000F4BAD">
            <w:pPr>
              <w:rPr>
                <w:rFonts w:ascii="Gill Sans MT" w:hAnsi="Gill Sans MT"/>
              </w:rPr>
            </w:pPr>
            <w:r>
              <w:rPr>
                <w:rFonts w:ascii="Gill Sans MT" w:hAnsi="Gill Sans MT"/>
              </w:rPr>
              <w:t>Director of Finance &amp; Assets (Deputy s151 Officer)</w:t>
            </w:r>
            <w:r w:rsidR="00FF3F7D" w:rsidRPr="00FF3F7D">
              <w:rPr>
                <w:rFonts w:ascii="Gill Sans MT" w:hAnsi="Gill Sans MT"/>
              </w:rPr>
              <w:t xml:space="preserve"> </w:t>
            </w:r>
          </w:p>
        </w:tc>
        <w:tc>
          <w:tcPr>
            <w:tcW w:w="1877" w:type="dxa"/>
            <w:vAlign w:val="center"/>
          </w:tcPr>
          <w:p w14:paraId="7F681808" w14:textId="77777777" w:rsidR="00932A85" w:rsidRPr="00932A85" w:rsidRDefault="00932A85" w:rsidP="001108EB">
            <w:pPr>
              <w:rPr>
                <w:rFonts w:ascii="Gill Sans MT" w:hAnsi="Gill Sans MT" w:cstheme="minorHAnsi"/>
                <w:b/>
              </w:rPr>
            </w:pPr>
            <w:r w:rsidRPr="00932A85">
              <w:rPr>
                <w:rFonts w:ascii="Gill Sans MT" w:hAnsi="Gill Sans MT" w:cstheme="minorHAnsi"/>
                <w:b/>
              </w:rPr>
              <w:t>Working hours:</w:t>
            </w:r>
          </w:p>
        </w:tc>
        <w:tc>
          <w:tcPr>
            <w:tcW w:w="2801" w:type="dxa"/>
            <w:vAlign w:val="center"/>
          </w:tcPr>
          <w:p w14:paraId="576ED65A" w14:textId="77777777" w:rsidR="00B34168" w:rsidRPr="00932A85" w:rsidRDefault="00045D3E" w:rsidP="00B34168">
            <w:pPr>
              <w:rPr>
                <w:rFonts w:ascii="Gill Sans MT" w:hAnsi="Gill Sans MT" w:cstheme="minorHAnsi"/>
              </w:rPr>
            </w:pPr>
            <w:r>
              <w:rPr>
                <w:rFonts w:ascii="Gill Sans MT" w:hAnsi="Gill Sans MT" w:cstheme="minorHAnsi"/>
              </w:rPr>
              <w:t>37 hours per week</w:t>
            </w:r>
          </w:p>
        </w:tc>
      </w:tr>
      <w:tr w:rsidR="00932A85" w:rsidRPr="0005277A" w14:paraId="3105D14E" w14:textId="77777777" w:rsidTr="004F601F">
        <w:trPr>
          <w:trHeight w:val="567"/>
        </w:trPr>
        <w:tc>
          <w:tcPr>
            <w:tcW w:w="2093" w:type="dxa"/>
            <w:vAlign w:val="center"/>
          </w:tcPr>
          <w:p w14:paraId="0337FDE4"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number:</w:t>
            </w:r>
          </w:p>
        </w:tc>
        <w:tc>
          <w:tcPr>
            <w:tcW w:w="3969" w:type="dxa"/>
            <w:gridSpan w:val="2"/>
            <w:vAlign w:val="center"/>
          </w:tcPr>
          <w:p w14:paraId="1613BEC4" w14:textId="77777777" w:rsidR="00932A85" w:rsidRPr="00932A85" w:rsidRDefault="00932A85" w:rsidP="001108EB">
            <w:pPr>
              <w:rPr>
                <w:rFonts w:ascii="Gill Sans MT" w:hAnsi="Gill Sans MT" w:cstheme="minorHAnsi"/>
              </w:rPr>
            </w:pPr>
            <w:r w:rsidRPr="00932A85">
              <w:rPr>
                <w:rFonts w:ascii="Gill Sans MT" w:hAnsi="Gill Sans MT" w:cstheme="minorHAnsi"/>
              </w:rPr>
              <w:t>TBC</w:t>
            </w:r>
          </w:p>
        </w:tc>
        <w:tc>
          <w:tcPr>
            <w:tcW w:w="1877" w:type="dxa"/>
            <w:vAlign w:val="center"/>
          </w:tcPr>
          <w:p w14:paraId="0E8A1BC2" w14:textId="77777777" w:rsidR="00932A85" w:rsidRPr="00932A85" w:rsidRDefault="00932A85" w:rsidP="001108EB">
            <w:pPr>
              <w:rPr>
                <w:rFonts w:ascii="Gill Sans MT" w:hAnsi="Gill Sans MT" w:cstheme="minorHAnsi"/>
                <w:b/>
              </w:rPr>
            </w:pPr>
            <w:r>
              <w:rPr>
                <w:rFonts w:ascii="Gill Sans MT" w:hAnsi="Gill Sans MT" w:cstheme="minorHAnsi"/>
                <w:b/>
              </w:rPr>
              <w:t xml:space="preserve">Salary </w:t>
            </w:r>
            <w:r w:rsidRPr="00684963">
              <w:rPr>
                <w:rFonts w:ascii="Gill Sans MT" w:hAnsi="Gill Sans MT" w:cstheme="minorHAnsi"/>
                <w:b/>
              </w:rPr>
              <w:t>grade</w:t>
            </w:r>
            <w:r w:rsidRPr="00932A85">
              <w:rPr>
                <w:rFonts w:ascii="Gill Sans MT" w:hAnsi="Gill Sans MT" w:cstheme="minorHAnsi"/>
                <w:b/>
              </w:rPr>
              <w:t>:</w:t>
            </w:r>
          </w:p>
        </w:tc>
        <w:tc>
          <w:tcPr>
            <w:tcW w:w="2801" w:type="dxa"/>
            <w:vAlign w:val="center"/>
          </w:tcPr>
          <w:p w14:paraId="63578E95" w14:textId="7AD96D4E" w:rsidR="00932A85" w:rsidRPr="00932A85" w:rsidRDefault="00932A85" w:rsidP="00EF0387">
            <w:pPr>
              <w:rPr>
                <w:rFonts w:ascii="Gill Sans MT" w:hAnsi="Gill Sans MT" w:cstheme="minorHAnsi"/>
              </w:rPr>
            </w:pPr>
          </w:p>
        </w:tc>
      </w:tr>
      <w:tr w:rsidR="00932A85" w:rsidRPr="0005277A" w14:paraId="3CDB9389" w14:textId="77777777" w:rsidTr="00A503D4">
        <w:tc>
          <w:tcPr>
            <w:tcW w:w="2093" w:type="dxa"/>
          </w:tcPr>
          <w:p w14:paraId="473B7BBF"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Supervises: </w:t>
            </w:r>
          </w:p>
        </w:tc>
        <w:tc>
          <w:tcPr>
            <w:tcW w:w="8647" w:type="dxa"/>
            <w:gridSpan w:val="4"/>
          </w:tcPr>
          <w:p w14:paraId="50072321" w14:textId="36FB9878" w:rsidR="00932A85" w:rsidRPr="00932A85" w:rsidRDefault="003233B6" w:rsidP="000B6212">
            <w:pPr>
              <w:rPr>
                <w:rFonts w:ascii="Gill Sans MT" w:hAnsi="Gill Sans MT" w:cstheme="minorHAnsi"/>
              </w:rPr>
            </w:pPr>
            <w:r>
              <w:rPr>
                <w:rFonts w:ascii="Gill Sans MT" w:hAnsi="Gill Sans MT" w:cstheme="minorHAnsi"/>
              </w:rPr>
              <w:t xml:space="preserve">A </w:t>
            </w:r>
            <w:r>
              <w:rPr>
                <w:rFonts w:ascii="Gill Sans MT" w:hAnsi="Gill Sans MT" w:cstheme="minorHAnsi"/>
              </w:rPr>
              <w:t xml:space="preserve">multi-disciplinary </w:t>
            </w:r>
            <w:r>
              <w:rPr>
                <w:rFonts w:ascii="Gill Sans MT" w:hAnsi="Gill Sans MT" w:cstheme="minorHAnsi"/>
              </w:rPr>
              <w:t xml:space="preserve">team of </w:t>
            </w:r>
            <w:r>
              <w:rPr>
                <w:rFonts w:ascii="Gill Sans MT" w:hAnsi="Gill Sans MT" w:cstheme="minorHAnsi"/>
              </w:rPr>
              <w:t>building</w:t>
            </w:r>
            <w:r>
              <w:rPr>
                <w:rFonts w:ascii="Gill Sans MT" w:hAnsi="Gill Sans MT" w:cstheme="minorHAnsi"/>
              </w:rPr>
              <w:t xml:space="preserve"> surveyors</w:t>
            </w:r>
            <w:r>
              <w:rPr>
                <w:rFonts w:ascii="Gill Sans MT" w:hAnsi="Gill Sans MT" w:cstheme="minorHAnsi"/>
              </w:rPr>
              <w:t xml:space="preserve">, facilities management officers and the team responsible for the Council’s response to climate change and decarbonisation. </w:t>
            </w:r>
          </w:p>
        </w:tc>
      </w:tr>
      <w:tr w:rsidR="00932A85" w:rsidRPr="0005277A" w14:paraId="31F4771E" w14:textId="77777777" w:rsidTr="00A503D4">
        <w:tc>
          <w:tcPr>
            <w:tcW w:w="2093" w:type="dxa"/>
          </w:tcPr>
          <w:p w14:paraId="4EB7D3D9" w14:textId="77777777" w:rsidR="00CF152B" w:rsidRDefault="00CF152B" w:rsidP="00A503D4">
            <w:pPr>
              <w:rPr>
                <w:rFonts w:ascii="Gill Sans MT" w:hAnsi="Gill Sans MT" w:cstheme="minorHAnsi"/>
                <w:b/>
              </w:rPr>
            </w:pPr>
          </w:p>
          <w:p w14:paraId="7D4706F1" w14:textId="77777777" w:rsidR="00932A85" w:rsidRPr="00932A85" w:rsidRDefault="00932A85" w:rsidP="00A503D4">
            <w:pPr>
              <w:rPr>
                <w:rFonts w:ascii="Gill Sans MT" w:hAnsi="Gill Sans MT" w:cstheme="minorHAnsi"/>
                <w:b/>
              </w:rPr>
            </w:pPr>
            <w:r w:rsidRPr="00932A85">
              <w:rPr>
                <w:rFonts w:ascii="Gill Sans MT" w:hAnsi="Gill Sans MT" w:cstheme="minorHAnsi"/>
                <w:b/>
              </w:rPr>
              <w:t>Purpose:</w:t>
            </w:r>
          </w:p>
        </w:tc>
        <w:tc>
          <w:tcPr>
            <w:tcW w:w="8647" w:type="dxa"/>
            <w:gridSpan w:val="4"/>
          </w:tcPr>
          <w:p w14:paraId="28E246F6" w14:textId="77777777" w:rsidR="00AE6D41" w:rsidRPr="00E1386C" w:rsidRDefault="00ED3918" w:rsidP="00ED3918">
            <w:pPr>
              <w:rPr>
                <w:rFonts w:ascii="Gill Sans MT" w:hAnsi="Gill Sans MT" w:cstheme="minorHAnsi"/>
              </w:rPr>
            </w:pPr>
            <w:r w:rsidRPr="00E1386C">
              <w:rPr>
                <w:rFonts w:ascii="Gill Sans MT" w:hAnsi="Gill Sans MT" w:cstheme="minorHAnsi"/>
              </w:rPr>
              <w:t xml:space="preserve"> </w:t>
            </w:r>
          </w:p>
          <w:p w14:paraId="659BCD47" w14:textId="2C416973" w:rsidR="003233B6" w:rsidRPr="00F3552A" w:rsidRDefault="003233B6" w:rsidP="003233B6">
            <w:pPr>
              <w:rPr>
                <w:rFonts w:ascii="Gill Sans MT" w:hAnsi="Gill Sans MT" w:cs="Arial"/>
                <w:color w:val="0F151A"/>
                <w:shd w:val="clear" w:color="auto" w:fill="FFFFFF"/>
              </w:rPr>
            </w:pPr>
            <w:r w:rsidRPr="00F3552A">
              <w:rPr>
                <w:rFonts w:ascii="Gill Sans MT" w:hAnsi="Gill Sans MT" w:cs="Arial"/>
                <w:color w:val="0F151A"/>
                <w:shd w:val="clear" w:color="auto" w:fill="FFFFFF"/>
              </w:rPr>
              <w:t xml:space="preserve">Are you a motivated </w:t>
            </w:r>
            <w:r>
              <w:rPr>
                <w:rFonts w:ascii="Gill Sans MT" w:hAnsi="Gill Sans MT" w:cs="Arial"/>
                <w:color w:val="0F151A"/>
                <w:shd w:val="clear" w:color="auto" w:fill="FFFFFF"/>
              </w:rPr>
              <w:t>building management</w:t>
            </w:r>
            <w:r w:rsidRPr="00F3552A">
              <w:rPr>
                <w:rFonts w:ascii="Gill Sans MT" w:hAnsi="Gill Sans MT" w:cs="Arial"/>
                <w:color w:val="0F151A"/>
                <w:shd w:val="clear" w:color="auto" w:fill="FFFFFF"/>
              </w:rPr>
              <w:t xml:space="preserve"> professional seeking an opportunity to be at the forefront of the delivery of our </w:t>
            </w:r>
            <w:r>
              <w:rPr>
                <w:rFonts w:ascii="Gill Sans MT" w:hAnsi="Gill Sans MT" w:cs="Arial"/>
                <w:color w:val="0F151A"/>
                <w:shd w:val="clear" w:color="auto" w:fill="FFFFFF"/>
              </w:rPr>
              <w:t xml:space="preserve">future strategy for the </w:t>
            </w:r>
            <w:r w:rsidRPr="00F3552A">
              <w:rPr>
                <w:rFonts w:ascii="Gill Sans MT" w:hAnsi="Gill Sans MT" w:cs="Arial"/>
                <w:color w:val="0F151A"/>
                <w:shd w:val="clear" w:color="auto" w:fill="FFFFFF"/>
              </w:rPr>
              <w:t xml:space="preserve">Council’s </w:t>
            </w:r>
            <w:r w:rsidR="005C27FE">
              <w:rPr>
                <w:rFonts w:ascii="Gill Sans MT" w:hAnsi="Gill Sans MT" w:cs="Arial"/>
                <w:color w:val="0F151A"/>
                <w:shd w:val="clear" w:color="auto" w:fill="FFFFFF"/>
              </w:rPr>
              <w:t>property portfolio?</w:t>
            </w:r>
            <w:r w:rsidRPr="00F3552A">
              <w:rPr>
                <w:rFonts w:ascii="Gill Sans MT" w:hAnsi="Gill Sans MT" w:cs="Arial"/>
                <w:color w:val="0F151A"/>
                <w:shd w:val="clear" w:color="auto" w:fill="FFFFFF"/>
              </w:rPr>
              <w:t xml:space="preserve">  </w:t>
            </w:r>
          </w:p>
          <w:p w14:paraId="251F076B" w14:textId="77777777" w:rsidR="003233B6" w:rsidRPr="00F3552A" w:rsidRDefault="003233B6" w:rsidP="003233B6">
            <w:pPr>
              <w:rPr>
                <w:rFonts w:ascii="Gill Sans MT" w:hAnsi="Gill Sans MT" w:cs="Arial"/>
                <w:color w:val="0F151A"/>
                <w:shd w:val="clear" w:color="auto" w:fill="FFFFFF"/>
              </w:rPr>
            </w:pPr>
          </w:p>
          <w:p w14:paraId="326C598E" w14:textId="77777777" w:rsidR="003233B6" w:rsidRPr="000A50C1" w:rsidRDefault="003233B6" w:rsidP="003233B6">
            <w:pPr>
              <w:rPr>
                <w:rFonts w:ascii="Gill Sans MT" w:hAnsi="Gill Sans MT" w:cstheme="minorHAnsi"/>
                <w:highlight w:val="yellow"/>
              </w:rPr>
            </w:pPr>
            <w:r w:rsidRPr="00F3552A">
              <w:rPr>
                <w:rFonts w:ascii="Gill Sans MT" w:hAnsi="Gill Sans MT" w:cstheme="minorHAnsi"/>
              </w:rPr>
              <w:t xml:space="preserve">Cheltenham are an extremely ambitious Council – committed to becoming carbon net zero as well as </w:t>
            </w:r>
            <w:r w:rsidRPr="00663168">
              <w:rPr>
                <w:rFonts w:ascii="Gill Sans MT" w:hAnsi="Gill Sans MT" w:cstheme="minorHAnsi"/>
              </w:rPr>
              <w:t xml:space="preserve">delivering developments aligned to shaping the future cyber ecosystem of our town to support all our communities and create growth for all our residents.  And our ambitions are more than words – we have won national awards for our commercial approach as a Council and our Golden Valley development has recently been named in the Government’s National Cyber Strategy. </w:t>
            </w:r>
          </w:p>
          <w:p w14:paraId="01B47395" w14:textId="77777777" w:rsidR="003233B6" w:rsidRPr="000A50C1" w:rsidRDefault="003233B6" w:rsidP="003233B6">
            <w:pPr>
              <w:rPr>
                <w:rFonts w:ascii="Gill Sans MT" w:hAnsi="Gill Sans MT" w:cstheme="minorHAnsi"/>
                <w:highlight w:val="yellow"/>
              </w:rPr>
            </w:pPr>
          </w:p>
          <w:p w14:paraId="30320216" w14:textId="0260580F" w:rsidR="005C27FE" w:rsidRDefault="003233B6" w:rsidP="003233B6">
            <w:pPr>
              <w:rPr>
                <w:rFonts w:ascii="Gill Sans MT" w:hAnsi="Gill Sans MT" w:cstheme="minorHAnsi"/>
              </w:rPr>
            </w:pPr>
            <w:r w:rsidRPr="00ED50FE">
              <w:rPr>
                <w:rFonts w:ascii="Gill Sans MT" w:hAnsi="Gill Sans MT" w:cstheme="minorHAnsi"/>
              </w:rPr>
              <w:t xml:space="preserve">Following the Council’s recent organisational change to bring the housing services back into the Council we are looking for a Head of </w:t>
            </w:r>
            <w:r w:rsidR="005C27FE">
              <w:rPr>
                <w:rFonts w:ascii="Gill Sans MT" w:hAnsi="Gill Sans MT" w:cstheme="minorHAnsi"/>
              </w:rPr>
              <w:t>Property Maintenance and Decarbonisation</w:t>
            </w:r>
            <w:r w:rsidRPr="00ED50FE">
              <w:rPr>
                <w:rFonts w:ascii="Gill Sans MT" w:hAnsi="Gill Sans MT" w:cstheme="minorHAnsi"/>
              </w:rPr>
              <w:t xml:space="preserve"> to bring together </w:t>
            </w:r>
            <w:r>
              <w:rPr>
                <w:rFonts w:ascii="Gill Sans MT" w:hAnsi="Gill Sans MT" w:cstheme="minorHAnsi"/>
              </w:rPr>
              <w:t xml:space="preserve">expertise across two teams </w:t>
            </w:r>
            <w:r w:rsidRPr="00ED50FE">
              <w:rPr>
                <w:rFonts w:ascii="Gill Sans MT" w:hAnsi="Gill Sans MT" w:cstheme="minorHAnsi"/>
              </w:rPr>
              <w:t xml:space="preserve">previously working for separate organisations. </w:t>
            </w:r>
            <w:r w:rsidR="005C27FE">
              <w:rPr>
                <w:rFonts w:ascii="Gill Sans MT" w:hAnsi="Gill Sans MT" w:cstheme="minorHAnsi"/>
              </w:rPr>
              <w:t xml:space="preserve">This is a newly created role which also reflects the increasing importance to align our decarbonisation strategies across our housing and non-housing portfolios to maximise the funding available to deliver the biggest impact on our carbon emissions. </w:t>
            </w:r>
          </w:p>
          <w:p w14:paraId="37A50478" w14:textId="77777777" w:rsidR="008A70DB" w:rsidRDefault="008A70DB" w:rsidP="003233B6">
            <w:pPr>
              <w:rPr>
                <w:rFonts w:ascii="Gill Sans MT" w:hAnsi="Gill Sans MT" w:cstheme="minorHAnsi"/>
              </w:rPr>
            </w:pPr>
          </w:p>
          <w:p w14:paraId="07033510" w14:textId="7336129A" w:rsidR="008A70DB" w:rsidRPr="003B3914" w:rsidRDefault="008A70DB" w:rsidP="008A70DB">
            <w:pPr>
              <w:jc w:val="both"/>
              <w:rPr>
                <w:rFonts w:ascii="Gill Sans MT" w:hAnsi="Gill Sans MT"/>
                <w:color w:val="000000"/>
              </w:rPr>
            </w:pPr>
            <w:r w:rsidRPr="003B3914">
              <w:rPr>
                <w:rFonts w:ascii="Gill Sans MT" w:hAnsi="Gill Sans MT"/>
                <w:color w:val="000000"/>
              </w:rPr>
              <w:t>You will be responsible for the building management and maintenance team at the Council. This includes the building surveyors who undertake reactive repairs and planned maintenance programme</w:t>
            </w:r>
            <w:r w:rsidR="003B3914" w:rsidRPr="003B3914">
              <w:rPr>
                <w:rFonts w:ascii="Gill Sans MT" w:hAnsi="Gill Sans MT"/>
                <w:color w:val="000000"/>
              </w:rPr>
              <w:t xml:space="preserve"> and the facilities management function across our key sites. The Council’s climate change and decarbonisation team will also transition into this team, including the technical and project team responsible for leading the retrofitting programme of our Council housing stock.  </w:t>
            </w:r>
            <w:r w:rsidRPr="003B3914">
              <w:rPr>
                <w:rFonts w:ascii="Gill Sans MT" w:hAnsi="Gill Sans MT"/>
                <w:color w:val="000000"/>
              </w:rPr>
              <w:t xml:space="preserve">You will also be the Senior Officer with oversight of the monitoring of key compliance functions across our large portfolio. </w:t>
            </w:r>
          </w:p>
          <w:p w14:paraId="60D65392" w14:textId="3EFBD299" w:rsidR="0072033F" w:rsidRDefault="0072033F" w:rsidP="003233B6">
            <w:pPr>
              <w:rPr>
                <w:rFonts w:ascii="Gill Sans MT" w:hAnsi="Gill Sans MT" w:cstheme="minorHAnsi"/>
              </w:rPr>
            </w:pPr>
          </w:p>
          <w:p w14:paraId="502C27A4" w14:textId="250C9627" w:rsidR="0072033F" w:rsidRPr="008A70DB" w:rsidRDefault="008A70DB" w:rsidP="003233B6">
            <w:pPr>
              <w:rPr>
                <w:rFonts w:ascii="Gill Sans MT" w:hAnsi="Gill Sans MT" w:cstheme="minorHAnsi"/>
              </w:rPr>
            </w:pPr>
            <w:r>
              <w:rPr>
                <w:rFonts w:ascii="Gill Sans MT" w:hAnsi="Gill Sans MT" w:cstheme="minorHAnsi"/>
              </w:rPr>
              <w:t xml:space="preserve">We are also preparing for </w:t>
            </w:r>
            <w:proofErr w:type="gramStart"/>
            <w:r>
              <w:rPr>
                <w:rFonts w:ascii="Gill Sans MT" w:hAnsi="Gill Sans MT" w:cstheme="minorHAnsi"/>
              </w:rPr>
              <w:t>a number of</w:t>
            </w:r>
            <w:proofErr w:type="gramEnd"/>
            <w:r>
              <w:rPr>
                <w:rFonts w:ascii="Gill Sans MT" w:hAnsi="Gill Sans MT" w:cstheme="minorHAnsi"/>
              </w:rPr>
              <w:t xml:space="preserve"> significant changes involving some of our key properties – the sale of our Municipal Offices facilitating a move to alternative premises and a strategic review of our Leisure Centre and sports facilities underway. This is an exciting time to join the organisation and play a key role in shaping both the medium-term future of where and how our staff </w:t>
            </w:r>
            <w:r w:rsidRPr="008A70DB">
              <w:rPr>
                <w:rFonts w:ascii="Gill Sans MT" w:hAnsi="Gill Sans MT" w:cstheme="minorHAnsi"/>
              </w:rPr>
              <w:t xml:space="preserve">work and how our customers access our services. </w:t>
            </w:r>
          </w:p>
          <w:p w14:paraId="1457564C" w14:textId="77777777" w:rsidR="005C27FE" w:rsidRPr="008A70DB" w:rsidRDefault="005C27FE" w:rsidP="003233B6">
            <w:pPr>
              <w:rPr>
                <w:rFonts w:ascii="Gill Sans MT" w:hAnsi="Gill Sans MT" w:cstheme="minorHAnsi"/>
              </w:rPr>
            </w:pPr>
          </w:p>
          <w:p w14:paraId="15BBE306" w14:textId="08CA2FB6" w:rsidR="003233B6" w:rsidRPr="003B3914" w:rsidRDefault="003233B6" w:rsidP="003233B6">
            <w:pPr>
              <w:rPr>
                <w:rFonts w:ascii="Gill Sans MT" w:hAnsi="Gill Sans MT" w:cstheme="minorHAnsi"/>
              </w:rPr>
            </w:pPr>
            <w:r w:rsidRPr="008A70DB">
              <w:rPr>
                <w:rFonts w:ascii="Gill Sans MT" w:hAnsi="Gill Sans MT" w:cstheme="minorHAnsi"/>
              </w:rPr>
              <w:t>Cheltenham is only one of two District Councils in Gloucestershire who still own their own housing stock</w:t>
            </w:r>
            <w:r w:rsidRPr="003B3914">
              <w:rPr>
                <w:rFonts w:ascii="Gill Sans MT" w:hAnsi="Gill Sans MT" w:cstheme="minorHAnsi"/>
              </w:rPr>
              <w:t xml:space="preserve">.  With the proposed changes to Local Government organisation and focus on affordable housing, this provides a unique opportunity to make a lasting difference across both </w:t>
            </w:r>
            <w:r w:rsidR="008A70DB" w:rsidRPr="003B3914">
              <w:rPr>
                <w:rFonts w:ascii="Gill Sans MT" w:hAnsi="Gill Sans MT" w:cstheme="minorHAnsi"/>
              </w:rPr>
              <w:t xml:space="preserve">operational </w:t>
            </w:r>
            <w:r w:rsidRPr="003B3914">
              <w:rPr>
                <w:rFonts w:ascii="Gill Sans MT" w:hAnsi="Gill Sans MT" w:cstheme="minorHAnsi"/>
              </w:rPr>
              <w:t xml:space="preserve">and housing portfolios </w:t>
            </w:r>
            <w:r w:rsidR="008A70DB" w:rsidRPr="003B3914">
              <w:rPr>
                <w:rFonts w:ascii="Gill Sans MT" w:hAnsi="Gill Sans MT" w:cstheme="minorHAnsi"/>
              </w:rPr>
              <w:t xml:space="preserve">to ensure our properties are fit for the future. </w:t>
            </w:r>
          </w:p>
          <w:p w14:paraId="20873A4A" w14:textId="77777777" w:rsidR="003233B6" w:rsidRPr="003B3914" w:rsidRDefault="003233B6" w:rsidP="003233B6">
            <w:pPr>
              <w:rPr>
                <w:rFonts w:ascii="Gill Sans MT" w:hAnsi="Gill Sans MT" w:cstheme="minorHAnsi"/>
              </w:rPr>
            </w:pPr>
          </w:p>
          <w:p w14:paraId="51BBF009" w14:textId="1A1484A8" w:rsidR="00D953CD" w:rsidRPr="00E1386C" w:rsidRDefault="003233B6" w:rsidP="000B6212">
            <w:pPr>
              <w:rPr>
                <w:rFonts w:ascii="Gill Sans MT" w:hAnsi="Gill Sans MT" w:cstheme="minorHAnsi"/>
              </w:rPr>
            </w:pPr>
            <w:r w:rsidRPr="003B3914">
              <w:rPr>
                <w:rFonts w:ascii="Gill Sans MT" w:hAnsi="Gill Sans MT" w:cstheme="minorHAnsi"/>
              </w:rPr>
              <w:t xml:space="preserve">The successful candidate will have an innovative and forward-thinking mind-set, a strong track record in leading teams to deliver new initiatives and ensure that </w:t>
            </w:r>
            <w:r w:rsidR="003B3914" w:rsidRPr="003B3914">
              <w:rPr>
                <w:rFonts w:ascii="Gill Sans MT" w:hAnsi="Gill Sans MT" w:cstheme="minorHAnsi"/>
              </w:rPr>
              <w:t>property management</w:t>
            </w:r>
            <w:r w:rsidRPr="003B3914">
              <w:rPr>
                <w:rFonts w:ascii="Gill Sans MT" w:hAnsi="Gill Sans MT" w:cstheme="minorHAnsi"/>
              </w:rPr>
              <w:t xml:space="preserve"> decisions are taken safely with all the risks understood.</w:t>
            </w:r>
            <w:r w:rsidRPr="00663168">
              <w:rPr>
                <w:rFonts w:ascii="Gill Sans MT" w:hAnsi="Gill Sans MT" w:cstheme="minorHAnsi"/>
              </w:rPr>
              <w:t xml:space="preserve"> </w:t>
            </w:r>
          </w:p>
        </w:tc>
      </w:tr>
      <w:tr w:rsidR="00932A85" w:rsidRPr="0005277A" w14:paraId="72907C9F" w14:textId="77777777" w:rsidTr="00A503D4">
        <w:tc>
          <w:tcPr>
            <w:tcW w:w="2093" w:type="dxa"/>
          </w:tcPr>
          <w:p w14:paraId="0A8A7851" w14:textId="77777777" w:rsidR="00932A85" w:rsidRPr="00932A85" w:rsidRDefault="00932A85" w:rsidP="00A503D4">
            <w:pPr>
              <w:rPr>
                <w:rFonts w:ascii="Gill Sans MT" w:hAnsi="Gill Sans MT" w:cstheme="minorHAnsi"/>
              </w:rPr>
            </w:pPr>
          </w:p>
          <w:p w14:paraId="7D367AA9" w14:textId="77777777" w:rsidR="00932A85" w:rsidRPr="00932A85" w:rsidRDefault="00932A85" w:rsidP="00A503D4">
            <w:pPr>
              <w:rPr>
                <w:rFonts w:ascii="Gill Sans MT" w:hAnsi="Gill Sans MT" w:cstheme="minorHAnsi"/>
                <w:b/>
              </w:rPr>
            </w:pPr>
            <w:r w:rsidRPr="00932A85">
              <w:rPr>
                <w:rFonts w:ascii="Gill Sans MT" w:hAnsi="Gill Sans MT" w:cstheme="minorHAnsi"/>
                <w:b/>
              </w:rPr>
              <w:lastRenderedPageBreak/>
              <w:t xml:space="preserve">Key </w:t>
            </w:r>
            <w:r w:rsidR="00AA57E3">
              <w:rPr>
                <w:rFonts w:ascii="Gill Sans MT" w:hAnsi="Gill Sans MT" w:cstheme="minorHAnsi"/>
                <w:b/>
              </w:rPr>
              <w:t xml:space="preserve">duties and </w:t>
            </w:r>
            <w:r w:rsidRPr="00932A85">
              <w:rPr>
                <w:rFonts w:ascii="Gill Sans MT" w:hAnsi="Gill Sans MT" w:cstheme="minorHAnsi"/>
                <w:b/>
              </w:rPr>
              <w:t xml:space="preserve">responsibilities: </w:t>
            </w:r>
          </w:p>
        </w:tc>
        <w:tc>
          <w:tcPr>
            <w:tcW w:w="8647" w:type="dxa"/>
            <w:gridSpan w:val="4"/>
          </w:tcPr>
          <w:p w14:paraId="61EA9B55" w14:textId="77777777" w:rsidR="007B0560" w:rsidRPr="007B0560" w:rsidRDefault="007B0560" w:rsidP="007B0560">
            <w:pPr>
              <w:rPr>
                <w:rFonts w:ascii="Gill Sans MT" w:hAnsi="Gill Sans MT"/>
                <w:highlight w:val="yellow"/>
              </w:rPr>
            </w:pPr>
          </w:p>
          <w:p w14:paraId="7181C080" w14:textId="77777777" w:rsidR="007B0560" w:rsidRPr="00E42FFB" w:rsidRDefault="007B0560" w:rsidP="007B0560">
            <w:pPr>
              <w:spacing w:line="276" w:lineRule="auto"/>
              <w:rPr>
                <w:rFonts w:ascii="Gill Sans MT" w:hAnsi="Gill Sans MT" w:cstheme="minorHAnsi"/>
              </w:rPr>
            </w:pPr>
            <w:r w:rsidRPr="00E42FFB">
              <w:rPr>
                <w:rFonts w:ascii="Gill Sans MT" w:hAnsi="Gill Sans MT" w:cstheme="minorHAnsi"/>
              </w:rPr>
              <w:lastRenderedPageBreak/>
              <w:t>As part of this role, you will be responsible for:</w:t>
            </w:r>
          </w:p>
          <w:p w14:paraId="402FAB19" w14:textId="77777777" w:rsidR="007B0560" w:rsidRPr="007B0560" w:rsidRDefault="007B0560" w:rsidP="007B0560">
            <w:pPr>
              <w:rPr>
                <w:rFonts w:ascii="Gill Sans MT" w:hAnsi="Gill Sans MT"/>
                <w:highlight w:val="yellow"/>
              </w:rPr>
            </w:pPr>
          </w:p>
          <w:p w14:paraId="2E0CB149" w14:textId="28D94261" w:rsidR="00B9711D" w:rsidRPr="00075382" w:rsidRDefault="00B9711D" w:rsidP="00260EF5">
            <w:pPr>
              <w:pStyle w:val="ListParagraph"/>
              <w:numPr>
                <w:ilvl w:val="0"/>
                <w:numId w:val="21"/>
              </w:numPr>
              <w:rPr>
                <w:rFonts w:ascii="Gill Sans MT" w:eastAsiaTheme="minorHAnsi" w:hAnsi="Gill Sans MT" w:cstheme="minorBidi"/>
                <w:sz w:val="22"/>
                <w:szCs w:val="22"/>
              </w:rPr>
            </w:pPr>
            <w:r w:rsidRPr="00075382">
              <w:rPr>
                <w:rFonts w:ascii="Gill Sans MT" w:eastAsiaTheme="minorHAnsi" w:hAnsi="Gill Sans MT" w:cstheme="minorBidi"/>
                <w:sz w:val="22"/>
                <w:szCs w:val="22"/>
              </w:rPr>
              <w:t xml:space="preserve">To manage and monitor the work of a team of building surveyors, facilities management and building support functions responsible for maintenance of our </w:t>
            </w:r>
            <w:r w:rsidR="00075382" w:rsidRPr="00075382">
              <w:rPr>
                <w:rFonts w:ascii="Gill Sans MT" w:eastAsiaTheme="minorHAnsi" w:hAnsi="Gill Sans MT" w:cstheme="minorBidi"/>
                <w:sz w:val="22"/>
                <w:szCs w:val="22"/>
              </w:rPr>
              <w:t xml:space="preserve">operational </w:t>
            </w:r>
            <w:r w:rsidRPr="00075382">
              <w:rPr>
                <w:rFonts w:ascii="Gill Sans MT" w:eastAsiaTheme="minorHAnsi" w:hAnsi="Gill Sans MT" w:cstheme="minorBidi"/>
                <w:sz w:val="22"/>
                <w:szCs w:val="22"/>
              </w:rPr>
              <w:t xml:space="preserve">buildings and assets. </w:t>
            </w:r>
          </w:p>
          <w:p w14:paraId="37FA1C28" w14:textId="541F9E9E" w:rsidR="00444EDF" w:rsidRPr="00260EF5" w:rsidRDefault="00075382" w:rsidP="00260EF5">
            <w:pPr>
              <w:pStyle w:val="ListParagraph"/>
              <w:numPr>
                <w:ilvl w:val="0"/>
                <w:numId w:val="21"/>
              </w:numPr>
              <w:rPr>
                <w:rFonts w:ascii="Gill Sans MT" w:eastAsiaTheme="minorHAnsi" w:hAnsi="Gill Sans MT" w:cstheme="minorBidi"/>
                <w:sz w:val="22"/>
                <w:szCs w:val="22"/>
              </w:rPr>
            </w:pPr>
            <w:r w:rsidRPr="00075382">
              <w:rPr>
                <w:rFonts w:ascii="Gill Sans MT" w:eastAsiaTheme="minorHAnsi" w:hAnsi="Gill Sans MT" w:cstheme="minorBidi"/>
                <w:sz w:val="22"/>
                <w:szCs w:val="22"/>
              </w:rPr>
              <w:t>Responsible for ensuring</w:t>
            </w:r>
            <w:r w:rsidR="00444EDF" w:rsidRPr="00075382">
              <w:rPr>
                <w:rFonts w:ascii="Gill Sans MT" w:eastAsiaTheme="minorHAnsi" w:hAnsi="Gill Sans MT" w:cstheme="minorBidi"/>
                <w:sz w:val="22"/>
                <w:szCs w:val="22"/>
              </w:rPr>
              <w:t xml:space="preserve"> building work is completed in compliance with the codes of </w:t>
            </w:r>
            <w:r w:rsidR="00444EDF" w:rsidRPr="00260EF5">
              <w:rPr>
                <w:rFonts w:ascii="Gill Sans MT" w:eastAsiaTheme="minorHAnsi" w:hAnsi="Gill Sans MT" w:cstheme="minorBidi"/>
                <w:sz w:val="22"/>
                <w:szCs w:val="22"/>
              </w:rPr>
              <w:t xml:space="preserve">conduct, </w:t>
            </w:r>
            <w:r w:rsidRPr="00260EF5">
              <w:rPr>
                <w:rFonts w:ascii="Gill Sans MT" w:eastAsiaTheme="minorHAnsi" w:hAnsi="Gill Sans MT" w:cstheme="minorBidi"/>
                <w:sz w:val="22"/>
                <w:szCs w:val="22"/>
              </w:rPr>
              <w:t>relevant regulations</w:t>
            </w:r>
            <w:r w:rsidR="00444EDF" w:rsidRPr="00260EF5">
              <w:rPr>
                <w:rFonts w:ascii="Gill Sans MT" w:eastAsiaTheme="minorHAnsi" w:hAnsi="Gill Sans MT" w:cstheme="minorBidi"/>
                <w:sz w:val="22"/>
                <w:szCs w:val="22"/>
              </w:rPr>
              <w:t xml:space="preserve"> and policies of the </w:t>
            </w:r>
            <w:r w:rsidRPr="00260EF5">
              <w:rPr>
                <w:rFonts w:ascii="Gill Sans MT" w:eastAsiaTheme="minorHAnsi" w:hAnsi="Gill Sans MT" w:cstheme="minorBidi"/>
                <w:sz w:val="22"/>
                <w:szCs w:val="22"/>
              </w:rPr>
              <w:t>C</w:t>
            </w:r>
            <w:r w:rsidR="00444EDF" w:rsidRPr="00260EF5">
              <w:rPr>
                <w:rFonts w:ascii="Gill Sans MT" w:eastAsiaTheme="minorHAnsi" w:hAnsi="Gill Sans MT" w:cstheme="minorBidi"/>
                <w:sz w:val="22"/>
                <w:szCs w:val="22"/>
              </w:rPr>
              <w:t>ouncil</w:t>
            </w:r>
            <w:r w:rsidRPr="00260EF5">
              <w:rPr>
                <w:rFonts w:ascii="Gill Sans MT" w:eastAsiaTheme="minorHAnsi" w:hAnsi="Gill Sans MT" w:cstheme="minorBidi"/>
                <w:sz w:val="22"/>
                <w:szCs w:val="22"/>
              </w:rPr>
              <w:t>.</w:t>
            </w:r>
          </w:p>
          <w:p w14:paraId="546A9916" w14:textId="0BA13EC7" w:rsidR="00260EF5" w:rsidRPr="00260EF5" w:rsidRDefault="00B9711D"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 xml:space="preserve">To provide oversight to </w:t>
            </w:r>
            <w:r w:rsidR="00260EF5" w:rsidRPr="00260EF5">
              <w:rPr>
                <w:rFonts w:ascii="Gill Sans MT" w:eastAsiaTheme="minorHAnsi" w:hAnsi="Gill Sans MT" w:cstheme="minorBidi"/>
                <w:sz w:val="22"/>
                <w:szCs w:val="22"/>
              </w:rPr>
              <w:t xml:space="preserve">ensure </w:t>
            </w:r>
            <w:r w:rsidR="00260EF5">
              <w:rPr>
                <w:rFonts w:ascii="Gill Sans MT" w:eastAsiaTheme="minorHAnsi" w:hAnsi="Gill Sans MT" w:cstheme="minorBidi"/>
                <w:sz w:val="22"/>
                <w:szCs w:val="22"/>
              </w:rPr>
              <w:t>building work is compliant</w:t>
            </w:r>
            <w:r w:rsidR="00260EF5" w:rsidRPr="00260EF5">
              <w:rPr>
                <w:rFonts w:ascii="Gill Sans MT" w:eastAsiaTheme="minorHAnsi" w:hAnsi="Gill Sans MT" w:cstheme="minorBidi"/>
                <w:sz w:val="22"/>
                <w:szCs w:val="22"/>
              </w:rPr>
              <w:t xml:space="preserve"> with</w:t>
            </w:r>
            <w:r w:rsidR="00444EDF" w:rsidRPr="00260EF5">
              <w:rPr>
                <w:rFonts w:ascii="Gill Sans MT" w:eastAsiaTheme="minorHAnsi" w:hAnsi="Gill Sans MT" w:cstheme="minorBidi"/>
                <w:sz w:val="22"/>
                <w:szCs w:val="22"/>
              </w:rPr>
              <w:t xml:space="preserve"> health and safety legislation, including monitoring that contractors are also </w:t>
            </w:r>
            <w:r w:rsidR="00260EF5" w:rsidRPr="00260EF5">
              <w:rPr>
                <w:rFonts w:ascii="Gill Sans MT" w:eastAsiaTheme="minorHAnsi" w:hAnsi="Gill Sans MT" w:cstheme="minorBidi"/>
                <w:sz w:val="22"/>
                <w:szCs w:val="22"/>
              </w:rPr>
              <w:t xml:space="preserve">complying </w:t>
            </w:r>
            <w:r w:rsidR="00444EDF" w:rsidRPr="00260EF5">
              <w:rPr>
                <w:rFonts w:ascii="Gill Sans MT" w:eastAsiaTheme="minorHAnsi" w:hAnsi="Gill Sans MT" w:cstheme="minorBidi"/>
                <w:sz w:val="22"/>
                <w:szCs w:val="22"/>
              </w:rPr>
              <w:t>with these regulations when working in our buildings</w:t>
            </w:r>
            <w:r w:rsidR="00260EF5" w:rsidRPr="00260EF5">
              <w:rPr>
                <w:rFonts w:ascii="Gill Sans MT" w:eastAsiaTheme="minorHAnsi" w:hAnsi="Gill Sans MT" w:cstheme="minorBidi"/>
                <w:sz w:val="22"/>
                <w:szCs w:val="22"/>
              </w:rPr>
              <w:t>.</w:t>
            </w:r>
          </w:p>
          <w:p w14:paraId="37AE491D" w14:textId="77777777" w:rsidR="00B9711D" w:rsidRPr="00260EF5" w:rsidRDefault="00B9711D"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 xml:space="preserve">To provide oversight of the Council’s compliance with key health and safety legislation including fire, water safety and asbestos. </w:t>
            </w:r>
          </w:p>
          <w:p w14:paraId="34379D60" w14:textId="6BFCE68E" w:rsidR="00444EDF" w:rsidRDefault="00444EDF"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Manage multiple reactive and planned maintenance projects to ensure issues are prioritised and the annual maintenance plan is completed</w:t>
            </w:r>
            <w:r w:rsidR="00260EF5" w:rsidRPr="00260EF5">
              <w:rPr>
                <w:rFonts w:ascii="Gill Sans MT" w:eastAsiaTheme="minorHAnsi" w:hAnsi="Gill Sans MT" w:cstheme="minorBidi"/>
                <w:sz w:val="22"/>
                <w:szCs w:val="22"/>
              </w:rPr>
              <w:t>.</w:t>
            </w:r>
          </w:p>
          <w:p w14:paraId="1AC3DA46" w14:textId="275A0CCC" w:rsidR="00260EF5" w:rsidRPr="00260EF5" w:rsidRDefault="00260EF5"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hAnsi="Gill Sans MT"/>
                <w:sz w:val="22"/>
                <w:szCs w:val="22"/>
              </w:rPr>
              <w:t>Manage</w:t>
            </w:r>
            <w:r>
              <w:rPr>
                <w:rFonts w:ascii="Gill Sans MT" w:hAnsi="Gill Sans MT"/>
                <w:sz w:val="22"/>
                <w:szCs w:val="22"/>
              </w:rPr>
              <w:t xml:space="preserve"> </w:t>
            </w:r>
            <w:r w:rsidRPr="00260EF5">
              <w:rPr>
                <w:rFonts w:ascii="Gill Sans MT" w:hAnsi="Gill Sans MT"/>
                <w:sz w:val="22"/>
                <w:szCs w:val="22"/>
              </w:rPr>
              <w:t>the</w:t>
            </w:r>
            <w:r w:rsidRPr="00260EF5">
              <w:rPr>
                <w:rFonts w:ascii="Gill Sans MT" w:hAnsi="Gill Sans MT"/>
                <w:sz w:val="22"/>
                <w:szCs w:val="22"/>
              </w:rPr>
              <w:t xml:space="preserve"> </w:t>
            </w:r>
            <w:r>
              <w:rPr>
                <w:rFonts w:ascii="Gill Sans MT" w:hAnsi="Gill Sans MT"/>
                <w:sz w:val="22"/>
                <w:szCs w:val="22"/>
              </w:rPr>
              <w:t xml:space="preserve">delivery of the </w:t>
            </w:r>
            <w:r w:rsidRPr="00260EF5">
              <w:rPr>
                <w:rFonts w:ascii="Gill Sans MT" w:hAnsi="Gill Sans MT"/>
                <w:sz w:val="22"/>
                <w:szCs w:val="22"/>
              </w:rPr>
              <w:t>Cheltenham Borough Council Climate Change Action Plan, co-ordinating and prioritising key action with colleagues from across the Council.</w:t>
            </w:r>
          </w:p>
          <w:p w14:paraId="5EF252EA" w14:textId="742EE2AA" w:rsidR="00260EF5" w:rsidRDefault="00260EF5"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Manage the development of the</w:t>
            </w:r>
            <w:r w:rsidRPr="00260EF5">
              <w:rPr>
                <w:rFonts w:ascii="Gill Sans MT" w:eastAsiaTheme="minorHAnsi" w:hAnsi="Gill Sans MT" w:cstheme="minorBidi"/>
                <w:sz w:val="22"/>
                <w:szCs w:val="22"/>
              </w:rPr>
              <w:t xml:space="preserve"> Council's corporate energy and decarbonisation strategy, leading energy management across the Council’s operational estate to reduce our emissions.</w:t>
            </w:r>
          </w:p>
          <w:p w14:paraId="18ECA60E" w14:textId="76255786" w:rsidR="00260EF5" w:rsidRPr="00BF5B50" w:rsidRDefault="00260EF5"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BF5B50">
              <w:rPr>
                <w:rFonts w:ascii="Gill Sans MT" w:hAnsi="Gill Sans MT"/>
                <w:sz w:val="22"/>
                <w:szCs w:val="22"/>
              </w:rPr>
              <w:t>Manage the</w:t>
            </w:r>
            <w:r w:rsidRPr="00BF5B50">
              <w:rPr>
                <w:rFonts w:ascii="Gill Sans MT" w:hAnsi="Gill Sans MT"/>
                <w:sz w:val="22"/>
                <w:szCs w:val="22"/>
              </w:rPr>
              <w:t xml:space="preserve"> carbon reduction across all aspects of the Council’s land and buildings including our housing stock</w:t>
            </w:r>
            <w:r w:rsidRPr="00BF5B50">
              <w:rPr>
                <w:rFonts w:ascii="Gill Sans MT" w:hAnsi="Gill Sans MT"/>
                <w:sz w:val="22"/>
                <w:szCs w:val="22"/>
              </w:rPr>
              <w:t xml:space="preserve"> through the</w:t>
            </w:r>
            <w:r w:rsidR="00BF5B50" w:rsidRPr="00BF5B50">
              <w:rPr>
                <w:rFonts w:ascii="Gill Sans MT" w:hAnsi="Gill Sans MT"/>
                <w:sz w:val="22"/>
                <w:szCs w:val="22"/>
              </w:rPr>
              <w:t xml:space="preserve"> retrofitting programme</w:t>
            </w:r>
            <w:r w:rsidRPr="00BF5B50">
              <w:rPr>
                <w:rFonts w:ascii="Gill Sans MT" w:hAnsi="Gill Sans MT"/>
                <w:sz w:val="22"/>
                <w:szCs w:val="22"/>
              </w:rPr>
              <w:t>.</w:t>
            </w:r>
          </w:p>
          <w:p w14:paraId="2F23DF31" w14:textId="6025D304" w:rsidR="00444EDF" w:rsidRDefault="00444EDF"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To ensure contractors are procured in line with our Local Government procurement regulations</w:t>
            </w:r>
            <w:r w:rsidR="00260EF5" w:rsidRPr="00260EF5">
              <w:rPr>
                <w:rFonts w:ascii="Gill Sans MT" w:eastAsiaTheme="minorHAnsi" w:hAnsi="Gill Sans MT" w:cstheme="minorBidi"/>
                <w:sz w:val="22"/>
                <w:szCs w:val="22"/>
              </w:rPr>
              <w:t>.</w:t>
            </w:r>
          </w:p>
          <w:p w14:paraId="36B46F65" w14:textId="437EDCE8" w:rsidR="00BF5B50" w:rsidRPr="00260EF5" w:rsidRDefault="00BF5B50"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Pr>
                <w:rFonts w:ascii="Gill Sans MT" w:eastAsiaTheme="minorHAnsi" w:hAnsi="Gill Sans MT" w:cstheme="minorBidi"/>
                <w:sz w:val="22"/>
                <w:szCs w:val="22"/>
              </w:rPr>
              <w:t xml:space="preserve">To ensure the Council are maximising external funding opportunities to finance decarbonisation work across our portfolio, including our operational assets and our housing stock. </w:t>
            </w:r>
          </w:p>
          <w:p w14:paraId="0E361A1E" w14:textId="48C7FC47" w:rsidR="00B9711D" w:rsidRPr="00260EF5" w:rsidRDefault="00B9711D" w:rsidP="00260EF5">
            <w:pPr>
              <w:pStyle w:val="ListParagraph"/>
              <w:numPr>
                <w:ilvl w:val="0"/>
                <w:numId w:val="21"/>
              </w:numPr>
              <w:rPr>
                <w:rFonts w:ascii="Gill Sans MT" w:eastAsiaTheme="minorHAnsi" w:hAnsi="Gill Sans MT" w:cstheme="minorBidi"/>
                <w:sz w:val="22"/>
                <w:szCs w:val="22"/>
              </w:rPr>
            </w:pPr>
            <w:r w:rsidRPr="00260EF5">
              <w:rPr>
                <w:rFonts w:ascii="Gill Sans MT" w:eastAsiaTheme="minorHAnsi" w:hAnsi="Gill Sans MT" w:cstheme="minorBidi"/>
                <w:sz w:val="22"/>
                <w:szCs w:val="22"/>
              </w:rPr>
              <w:t>Oversight of the scrutiny and challenge to contractor costs, standard of work and timeliness of resolution of issues</w:t>
            </w:r>
            <w:r w:rsidR="00260EF5" w:rsidRPr="00260EF5">
              <w:rPr>
                <w:rFonts w:ascii="Gill Sans MT" w:eastAsiaTheme="minorHAnsi" w:hAnsi="Gill Sans MT" w:cstheme="minorBidi"/>
                <w:sz w:val="22"/>
                <w:szCs w:val="22"/>
              </w:rPr>
              <w:t>.</w:t>
            </w:r>
          </w:p>
          <w:p w14:paraId="4C94B708" w14:textId="5C14EF1C" w:rsidR="00671EA2" w:rsidRDefault="00671EA2" w:rsidP="00260EF5">
            <w:pPr>
              <w:pStyle w:val="ListParagraph"/>
              <w:numPr>
                <w:ilvl w:val="0"/>
                <w:numId w:val="21"/>
              </w:numPr>
              <w:rPr>
                <w:rFonts w:ascii="Gill Sans MT" w:eastAsiaTheme="minorHAnsi" w:hAnsi="Gill Sans MT" w:cstheme="minorBidi"/>
                <w:sz w:val="22"/>
                <w:szCs w:val="22"/>
              </w:rPr>
            </w:pPr>
            <w:r w:rsidRPr="00075382">
              <w:rPr>
                <w:rFonts w:ascii="Gill Sans MT" w:eastAsiaTheme="minorHAnsi" w:hAnsi="Gill Sans MT" w:cstheme="minorBidi"/>
                <w:sz w:val="22"/>
                <w:szCs w:val="22"/>
              </w:rPr>
              <w:t xml:space="preserve">Deliver coaching and support to the team to ensure they </w:t>
            </w:r>
            <w:proofErr w:type="gramStart"/>
            <w:r w:rsidRPr="00075382">
              <w:rPr>
                <w:rFonts w:ascii="Gill Sans MT" w:eastAsiaTheme="minorHAnsi" w:hAnsi="Gill Sans MT" w:cstheme="minorBidi"/>
                <w:sz w:val="22"/>
                <w:szCs w:val="22"/>
              </w:rPr>
              <w:t>are able to</w:t>
            </w:r>
            <w:proofErr w:type="gramEnd"/>
            <w:r w:rsidRPr="00075382">
              <w:rPr>
                <w:rFonts w:ascii="Gill Sans MT" w:eastAsiaTheme="minorHAnsi" w:hAnsi="Gill Sans MT" w:cstheme="minorBidi"/>
                <w:sz w:val="22"/>
                <w:szCs w:val="22"/>
              </w:rPr>
              <w:t xml:space="preserve"> meet industry </w:t>
            </w:r>
            <w:r w:rsidRPr="00B14966">
              <w:rPr>
                <w:rFonts w:ascii="Gill Sans MT" w:eastAsiaTheme="minorHAnsi" w:hAnsi="Gill Sans MT" w:cstheme="minorBidi"/>
                <w:sz w:val="22"/>
                <w:szCs w:val="22"/>
              </w:rPr>
              <w:t>training standards and CPD requirements</w:t>
            </w:r>
            <w:r w:rsidR="00075382" w:rsidRPr="00B14966">
              <w:rPr>
                <w:rFonts w:ascii="Gill Sans MT" w:eastAsiaTheme="minorHAnsi" w:hAnsi="Gill Sans MT" w:cstheme="minorBidi"/>
                <w:sz w:val="22"/>
                <w:szCs w:val="22"/>
              </w:rPr>
              <w:t>.</w:t>
            </w:r>
          </w:p>
          <w:p w14:paraId="09A7F7C5" w14:textId="7058A058" w:rsidR="00260EF5" w:rsidRPr="00260EF5" w:rsidRDefault="00260EF5" w:rsidP="00260EF5">
            <w:pPr>
              <w:pStyle w:val="ListParagraph"/>
              <w:numPr>
                <w:ilvl w:val="0"/>
                <w:numId w:val="21"/>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 xml:space="preserve">Providing strategic advice to Members, Executive Leadership and service managers on </w:t>
            </w:r>
            <w:r>
              <w:rPr>
                <w:rFonts w:ascii="Gill Sans MT" w:hAnsi="Gill Sans MT" w:cs="Helvetica"/>
                <w:color w:val="2D2D2D"/>
                <w:sz w:val="22"/>
                <w:szCs w:val="22"/>
              </w:rPr>
              <w:t xml:space="preserve">property management decisions. </w:t>
            </w:r>
          </w:p>
          <w:p w14:paraId="003E8859" w14:textId="2CD0D3D8" w:rsidR="00671EA2" w:rsidRPr="00260EF5" w:rsidRDefault="00B14966"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Responsible for managing</w:t>
            </w:r>
            <w:r w:rsidR="00671EA2" w:rsidRPr="00260EF5">
              <w:rPr>
                <w:rFonts w:ascii="Gill Sans MT" w:eastAsiaTheme="minorHAnsi" w:hAnsi="Gill Sans MT" w:cstheme="minorBidi"/>
                <w:sz w:val="22"/>
                <w:szCs w:val="22"/>
              </w:rPr>
              <w:t xml:space="preserve"> the budgets for reactive repairs, planned maintenance and other building costs, identifying savings and efficiencies in delivery. </w:t>
            </w:r>
          </w:p>
          <w:p w14:paraId="7A017B05" w14:textId="78259BCB" w:rsidR="00444EDF" w:rsidRPr="00260EF5" w:rsidRDefault="00444EDF"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To build and maintain positive relationships with tenants, leaseholders, service managers and other key stakeholders who use our buildings</w:t>
            </w:r>
            <w:r w:rsidR="00B9711D" w:rsidRPr="00260EF5">
              <w:rPr>
                <w:rFonts w:ascii="Gill Sans MT" w:eastAsiaTheme="minorHAnsi" w:hAnsi="Gill Sans MT" w:cstheme="minorBidi"/>
                <w:sz w:val="22"/>
                <w:szCs w:val="22"/>
              </w:rPr>
              <w:t>, providing the escalation point for any issues</w:t>
            </w:r>
            <w:r w:rsidR="00260EF5" w:rsidRPr="00260EF5">
              <w:rPr>
                <w:rFonts w:ascii="Gill Sans MT" w:eastAsiaTheme="minorHAnsi" w:hAnsi="Gill Sans MT" w:cstheme="minorBidi"/>
                <w:sz w:val="22"/>
                <w:szCs w:val="22"/>
              </w:rPr>
              <w:t>.</w:t>
            </w:r>
          </w:p>
          <w:p w14:paraId="25D973F8" w14:textId="419D4D28" w:rsidR="00444EDF" w:rsidRPr="00260EF5" w:rsidRDefault="00444EDF"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To identify when more specialist contractors are required to deal with building issues</w:t>
            </w:r>
            <w:r w:rsidR="00B14966" w:rsidRPr="00260EF5">
              <w:rPr>
                <w:rFonts w:ascii="Gill Sans MT" w:eastAsiaTheme="minorHAnsi" w:hAnsi="Gill Sans MT" w:cstheme="minorBidi"/>
                <w:sz w:val="22"/>
                <w:szCs w:val="22"/>
              </w:rPr>
              <w:t xml:space="preserve"> or provide advice on key projects or changes. </w:t>
            </w:r>
          </w:p>
          <w:p w14:paraId="4519F5A1" w14:textId="4AA5C322" w:rsidR="00D112D4" w:rsidRPr="00B14966" w:rsidRDefault="00444EDF" w:rsidP="00260EF5">
            <w:pPr>
              <w:pStyle w:val="ListParagraph"/>
              <w:numPr>
                <w:ilvl w:val="0"/>
                <w:numId w:val="21"/>
              </w:numPr>
              <w:shd w:val="clear" w:color="auto" w:fill="FFFFFF"/>
              <w:spacing w:before="100" w:beforeAutospacing="1" w:after="100" w:afterAutospacing="1"/>
              <w:rPr>
                <w:rFonts w:ascii="Gill Sans MT" w:eastAsiaTheme="minorHAnsi" w:hAnsi="Gill Sans MT" w:cstheme="minorBidi"/>
                <w:sz w:val="22"/>
                <w:szCs w:val="22"/>
              </w:rPr>
            </w:pPr>
            <w:r w:rsidRPr="00260EF5">
              <w:rPr>
                <w:rFonts w:ascii="Gill Sans MT" w:eastAsiaTheme="minorHAnsi" w:hAnsi="Gill Sans MT" w:cstheme="minorBidi"/>
                <w:sz w:val="22"/>
                <w:szCs w:val="22"/>
              </w:rPr>
              <w:t>To be proactive in proposing changes to our processes to</w:t>
            </w:r>
            <w:r w:rsidRPr="00B14966">
              <w:rPr>
                <w:rFonts w:ascii="Gill Sans MT" w:eastAsiaTheme="minorHAnsi" w:hAnsi="Gill Sans MT" w:cstheme="minorBidi"/>
                <w:sz w:val="22"/>
                <w:szCs w:val="22"/>
              </w:rPr>
              <w:t xml:space="preserve"> deliver value for money from our buildings and our building service</w:t>
            </w:r>
            <w:r w:rsidR="00B14966" w:rsidRPr="00B14966">
              <w:rPr>
                <w:rFonts w:ascii="Gill Sans MT" w:eastAsiaTheme="minorHAnsi" w:hAnsi="Gill Sans MT" w:cstheme="minorBidi"/>
                <w:sz w:val="22"/>
                <w:szCs w:val="22"/>
              </w:rPr>
              <w:t>.</w:t>
            </w:r>
          </w:p>
          <w:p w14:paraId="13CAEF41" w14:textId="77777777" w:rsidR="007B0560" w:rsidRPr="00F3552A" w:rsidRDefault="007B0560" w:rsidP="007B0560">
            <w:pPr>
              <w:rPr>
                <w:rFonts w:ascii="Gill Sans MT" w:hAnsi="Gill Sans MT"/>
                <w:b/>
              </w:rPr>
            </w:pPr>
            <w:r w:rsidRPr="00F3552A">
              <w:rPr>
                <w:rFonts w:ascii="Gill Sans MT" w:hAnsi="Gill Sans MT"/>
                <w:b/>
              </w:rPr>
              <w:t>Other Accountabilities</w:t>
            </w:r>
          </w:p>
          <w:p w14:paraId="6B494D74" w14:textId="77777777" w:rsidR="007B0560" w:rsidRPr="00771832" w:rsidRDefault="007B0560" w:rsidP="00260EF5">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Drive continuous and sustained performance improvement in line with the Council’s values</w:t>
            </w:r>
          </w:p>
          <w:p w14:paraId="762D47DC" w14:textId="77777777" w:rsidR="007B0560" w:rsidRPr="00771832" w:rsidRDefault="007B0560" w:rsidP="00260EF5">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Planning and reviewing workloads to ensure outputs &amp; outcomes are delivered within agreed timescales</w:t>
            </w:r>
          </w:p>
          <w:p w14:paraId="422AB257" w14:textId="77777777" w:rsidR="007B0560" w:rsidRPr="00771832" w:rsidRDefault="007B0560" w:rsidP="00260EF5">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Recruit, develop and retain people with the skills, competence and attitude to deliver services in accordance with procedure and law ensuring that the appropriate systems and processes are in place to measure, manage and develop staff</w:t>
            </w:r>
          </w:p>
          <w:p w14:paraId="5F393CBE" w14:textId="77777777" w:rsidR="007B0560" w:rsidRDefault="007B0560" w:rsidP="00260EF5">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Work to add value to, and be a valued member of the team and to be valued by customers</w:t>
            </w:r>
          </w:p>
          <w:p w14:paraId="2242AA6B" w14:textId="29348759" w:rsidR="007B0560" w:rsidRPr="00F12DAD" w:rsidRDefault="007B0560" w:rsidP="00260EF5">
            <w:pPr>
              <w:pStyle w:val="ListParagraph"/>
              <w:numPr>
                <w:ilvl w:val="0"/>
                <w:numId w:val="21"/>
              </w:numPr>
              <w:rPr>
                <w:rFonts w:ascii="Gill Sans MT" w:eastAsiaTheme="minorHAnsi" w:hAnsi="Gill Sans MT" w:cstheme="minorBidi"/>
                <w:sz w:val="22"/>
                <w:szCs w:val="22"/>
              </w:rPr>
            </w:pPr>
            <w:r w:rsidRPr="00F12DAD">
              <w:rPr>
                <w:rFonts w:ascii="Gill Sans MT" w:eastAsiaTheme="minorHAnsi" w:hAnsi="Gill Sans MT" w:cstheme="minorBidi"/>
                <w:sz w:val="22"/>
                <w:szCs w:val="22"/>
              </w:rPr>
              <w:lastRenderedPageBreak/>
              <w:t>Work in compliance with the codes of conduct, regulations (including financial) and policies of the council</w:t>
            </w:r>
          </w:p>
        </w:tc>
      </w:tr>
      <w:tr w:rsidR="00932A85" w:rsidRPr="0005277A" w14:paraId="2661821E" w14:textId="77777777" w:rsidTr="00A503D4">
        <w:tc>
          <w:tcPr>
            <w:tcW w:w="2093" w:type="dxa"/>
          </w:tcPr>
          <w:p w14:paraId="2C09D0FB" w14:textId="77777777" w:rsidR="00932A85" w:rsidRPr="00932A85" w:rsidRDefault="001D4197" w:rsidP="00A503D4">
            <w:pPr>
              <w:rPr>
                <w:rFonts w:ascii="Gill Sans MT" w:hAnsi="Gill Sans MT" w:cstheme="minorHAnsi"/>
                <w:b/>
              </w:rPr>
            </w:pPr>
            <w:r>
              <w:rPr>
                <w:rFonts w:ascii="Gill Sans MT" w:hAnsi="Gill Sans MT" w:cstheme="minorHAnsi"/>
                <w:b/>
              </w:rPr>
              <w:lastRenderedPageBreak/>
              <w:t>Essential requirements -</w:t>
            </w:r>
            <w:r w:rsidR="00932A85" w:rsidRPr="00932A85">
              <w:rPr>
                <w:rFonts w:ascii="Gill Sans MT" w:hAnsi="Gill Sans MT" w:cstheme="minorHAnsi"/>
                <w:b/>
              </w:rPr>
              <w:t xml:space="preserve"> quali</w:t>
            </w:r>
            <w:r>
              <w:rPr>
                <w:rFonts w:ascii="Gill Sans MT" w:hAnsi="Gill Sans MT" w:cstheme="minorHAnsi"/>
                <w:b/>
              </w:rPr>
              <w:t>fications, skills, abilities and experience:</w:t>
            </w:r>
            <w:r w:rsidR="00932A85" w:rsidRPr="00932A85">
              <w:rPr>
                <w:rFonts w:ascii="Gill Sans MT" w:hAnsi="Gill Sans MT" w:cstheme="minorHAnsi"/>
                <w:b/>
              </w:rPr>
              <w:t xml:space="preserve"> </w:t>
            </w:r>
          </w:p>
          <w:p w14:paraId="0FA2F258" w14:textId="77777777" w:rsidR="00932A85" w:rsidRPr="00932A85" w:rsidRDefault="00932A85" w:rsidP="00A503D4">
            <w:pPr>
              <w:rPr>
                <w:rFonts w:ascii="Gill Sans MT" w:hAnsi="Gill Sans MT" w:cstheme="minorHAnsi"/>
              </w:rPr>
            </w:pPr>
          </w:p>
          <w:p w14:paraId="7937E68B" w14:textId="77777777" w:rsidR="00932A85" w:rsidRPr="00932A85" w:rsidRDefault="00932A85" w:rsidP="00A503D4">
            <w:pPr>
              <w:rPr>
                <w:rFonts w:ascii="Gill Sans MT" w:hAnsi="Gill Sans MT" w:cstheme="minorHAnsi"/>
              </w:rPr>
            </w:pPr>
          </w:p>
          <w:p w14:paraId="709454C2" w14:textId="77777777" w:rsidR="00932A85" w:rsidRPr="00932A85" w:rsidRDefault="00932A85" w:rsidP="00A503D4">
            <w:pPr>
              <w:rPr>
                <w:rFonts w:ascii="Gill Sans MT" w:hAnsi="Gill Sans MT" w:cstheme="minorHAnsi"/>
              </w:rPr>
            </w:pPr>
          </w:p>
        </w:tc>
        <w:tc>
          <w:tcPr>
            <w:tcW w:w="8647" w:type="dxa"/>
            <w:gridSpan w:val="4"/>
          </w:tcPr>
          <w:p w14:paraId="058496D5" w14:textId="77777777" w:rsidR="00EC7C5C" w:rsidRPr="003233B6" w:rsidRDefault="00EC7C5C" w:rsidP="00EC7C5C">
            <w:pPr>
              <w:shd w:val="clear" w:color="auto" w:fill="FFFFFF"/>
              <w:spacing w:after="240"/>
              <w:rPr>
                <w:rFonts w:ascii="Gill Sans MT" w:eastAsia="Times New Roman" w:hAnsi="Gill Sans MT" w:cs="Arial"/>
                <w:color w:val="0F151A"/>
              </w:rPr>
            </w:pPr>
            <w:r w:rsidRPr="00444EDF">
              <w:rPr>
                <w:rFonts w:ascii="Gill Sans MT" w:eastAsia="Times New Roman" w:hAnsi="Gill Sans MT" w:cs="Arial"/>
                <w:color w:val="0F151A"/>
              </w:rPr>
              <w:t xml:space="preserve">To be </w:t>
            </w:r>
            <w:r w:rsidRPr="003233B6">
              <w:rPr>
                <w:rFonts w:ascii="Gill Sans MT" w:eastAsia="Times New Roman" w:hAnsi="Gill Sans MT" w:cs="Arial"/>
                <w:color w:val="0F151A"/>
              </w:rPr>
              <w:t>successful in this role our ideal candidate will have the following:</w:t>
            </w:r>
          </w:p>
          <w:p w14:paraId="3C8F0525" w14:textId="60D5BA53" w:rsidR="00444EDF" w:rsidRPr="003233B6" w:rsidRDefault="00444EDF" w:rsidP="007B0560">
            <w:pPr>
              <w:numPr>
                <w:ilvl w:val="0"/>
                <w:numId w:val="25"/>
              </w:numPr>
              <w:spacing w:after="63" w:line="239" w:lineRule="auto"/>
              <w:rPr>
                <w:rFonts w:ascii="Gill Sans MT" w:hAnsi="Gill Sans MT"/>
                <w:b/>
                <w:color w:val="000000"/>
              </w:rPr>
            </w:pPr>
            <w:r w:rsidRPr="003233B6">
              <w:rPr>
                <w:rFonts w:ascii="Gill Sans MT" w:hAnsi="Gill Sans MT"/>
                <w:color w:val="000000"/>
              </w:rPr>
              <w:t>Degree in Building Surveying or Construction/Property related subject</w:t>
            </w:r>
            <w:r w:rsidR="007B0560">
              <w:rPr>
                <w:rFonts w:ascii="Gill Sans MT" w:hAnsi="Gill Sans MT"/>
                <w:color w:val="000000"/>
              </w:rPr>
              <w:t>.</w:t>
            </w:r>
          </w:p>
          <w:p w14:paraId="7B3CA867" w14:textId="62717F77" w:rsidR="007B0560" w:rsidRPr="007B0560" w:rsidRDefault="00444EDF" w:rsidP="007B0560">
            <w:pPr>
              <w:numPr>
                <w:ilvl w:val="0"/>
                <w:numId w:val="25"/>
              </w:numPr>
              <w:spacing w:after="63" w:line="239" w:lineRule="auto"/>
              <w:rPr>
                <w:rFonts w:ascii="Gill Sans MT" w:hAnsi="Gill Sans MT"/>
                <w:b/>
                <w:color w:val="000000"/>
              </w:rPr>
            </w:pPr>
            <w:r w:rsidRPr="003233B6">
              <w:rPr>
                <w:rFonts w:ascii="Gill Sans MT" w:hAnsi="Gill Sans MT"/>
                <w:color w:val="000000"/>
              </w:rPr>
              <w:t>Qualified or working towards an appropriate technical or professional qualification (RICS, CIOB or equivalent)</w:t>
            </w:r>
            <w:r w:rsidR="007B0560">
              <w:rPr>
                <w:rFonts w:ascii="Gill Sans MT" w:hAnsi="Gill Sans MT"/>
                <w:color w:val="000000"/>
              </w:rPr>
              <w:t>.</w:t>
            </w:r>
          </w:p>
          <w:p w14:paraId="1E5EED60" w14:textId="77777777" w:rsidR="007B0560" w:rsidRPr="007B0560"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providing advice, and influencing, to senior officers and elected Members.</w:t>
            </w:r>
          </w:p>
          <w:p w14:paraId="75CBE230" w14:textId="181A2761" w:rsidR="007B0560" w:rsidRPr="007B0560"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Pr>
                <w:rFonts w:ascii="Gill Sans MT" w:hAnsi="Gill Sans MT"/>
              </w:rPr>
              <w:t xml:space="preserve">Understanding and experience of implementing health and safety/compliance frameworks for monitoring key legislative requirements. </w:t>
            </w:r>
          </w:p>
          <w:p w14:paraId="11660CB9" w14:textId="77777777" w:rsidR="007B0560" w:rsidRPr="007B0560"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Pr>
                <w:rFonts w:ascii="Gill Sans MT" w:hAnsi="Gill Sans MT"/>
                <w:color w:val="0F151A"/>
              </w:rPr>
              <w:t xml:space="preserve">Experience of delivering large or medium property management change projects from planning to completion. </w:t>
            </w:r>
          </w:p>
          <w:p w14:paraId="524E9467" w14:textId="2E829D99" w:rsidR="007B0560" w:rsidRPr="000A50C1"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Pr>
                <w:rFonts w:ascii="Gill Sans MT" w:hAnsi="Gill Sans MT"/>
                <w:color w:val="0F151A"/>
              </w:rPr>
              <w:t xml:space="preserve">Understanding and experience of working to deliver projects funded by Government grants, including meeting any reporting requirements.  </w:t>
            </w:r>
          </w:p>
          <w:p w14:paraId="3AC532F3" w14:textId="77777777" w:rsidR="007B0560" w:rsidRPr="000A50C1"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work planning and meeting deadlines for self and for others.</w:t>
            </w:r>
          </w:p>
          <w:p w14:paraId="3A405B29" w14:textId="51F2B55B" w:rsidR="007B0560" w:rsidRPr="000A50C1"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color w:val="0F151A"/>
              </w:rPr>
              <w:t xml:space="preserve">Experience of managing, coaching and supporting a multi-disciplinary </w:t>
            </w:r>
            <w:r>
              <w:rPr>
                <w:rFonts w:ascii="Gill Sans MT" w:hAnsi="Gill Sans MT"/>
                <w:color w:val="0F151A"/>
              </w:rPr>
              <w:t xml:space="preserve">property </w:t>
            </w:r>
            <w:r w:rsidRPr="000A50C1">
              <w:rPr>
                <w:rFonts w:ascii="Gill Sans MT" w:hAnsi="Gill Sans MT"/>
                <w:color w:val="0F151A"/>
              </w:rPr>
              <w:t>team.</w:t>
            </w:r>
            <w:r w:rsidRPr="000A50C1">
              <w:rPr>
                <w:rFonts w:ascii="Gill Sans MT" w:eastAsia="Times New Roman" w:hAnsi="Gill Sans MT" w:cs="Arial"/>
                <w:color w:val="0F151A"/>
              </w:rPr>
              <w:t xml:space="preserve"> </w:t>
            </w:r>
          </w:p>
          <w:p w14:paraId="51F6074A" w14:textId="77777777" w:rsidR="007B0560" w:rsidRPr="000A50C1" w:rsidRDefault="007B0560" w:rsidP="007B0560">
            <w:pPr>
              <w:numPr>
                <w:ilvl w:val="0"/>
                <w:numId w:val="25"/>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working in partnership with a wide range of stakeholders.</w:t>
            </w:r>
          </w:p>
          <w:p w14:paraId="078153B2" w14:textId="05AC7187" w:rsidR="00444EDF" w:rsidRPr="007B0560" w:rsidRDefault="00444EDF" w:rsidP="007B0560">
            <w:pPr>
              <w:numPr>
                <w:ilvl w:val="0"/>
                <w:numId w:val="25"/>
              </w:numPr>
              <w:spacing w:after="63" w:line="239" w:lineRule="auto"/>
              <w:rPr>
                <w:rFonts w:ascii="Gill Sans MT" w:hAnsi="Gill Sans MT"/>
                <w:b/>
                <w:color w:val="000000"/>
              </w:rPr>
            </w:pPr>
            <w:r w:rsidRPr="007B0560">
              <w:rPr>
                <w:rFonts w:ascii="Gill Sans MT" w:hAnsi="Gill Sans MT"/>
                <w:color w:val="000000"/>
              </w:rPr>
              <w:t>Evidence of continued training and professional development in a related field</w:t>
            </w:r>
            <w:r w:rsidR="007B0560">
              <w:rPr>
                <w:rFonts w:ascii="Gill Sans MT" w:hAnsi="Gill Sans MT"/>
                <w:color w:val="000000"/>
              </w:rPr>
              <w:t>.</w:t>
            </w:r>
          </w:p>
          <w:p w14:paraId="6D3CC37A" w14:textId="7192F6F0" w:rsidR="007B0560" w:rsidRPr="007B0560" w:rsidRDefault="007B0560" w:rsidP="007B0560">
            <w:pPr>
              <w:pStyle w:val="ListParagraph"/>
              <w:numPr>
                <w:ilvl w:val="0"/>
                <w:numId w:val="25"/>
              </w:numPr>
              <w:spacing w:after="63" w:line="239" w:lineRule="auto"/>
              <w:rPr>
                <w:rFonts w:ascii="Gill Sans MT" w:eastAsiaTheme="minorHAnsi" w:hAnsi="Gill Sans MT" w:cstheme="minorBidi"/>
                <w:bCs/>
                <w:color w:val="000000"/>
                <w:sz w:val="22"/>
                <w:szCs w:val="22"/>
              </w:rPr>
            </w:pPr>
            <w:r>
              <w:rPr>
                <w:rFonts w:ascii="Gill Sans MT" w:eastAsiaTheme="minorHAnsi" w:hAnsi="Gill Sans MT" w:cstheme="minorBidi"/>
                <w:bCs/>
                <w:color w:val="000000"/>
                <w:sz w:val="22"/>
                <w:szCs w:val="22"/>
              </w:rPr>
              <w:t xml:space="preserve">Experience of working within </w:t>
            </w:r>
            <w:r>
              <w:rPr>
                <w:rFonts w:ascii="Gill Sans MT" w:eastAsiaTheme="minorHAnsi" w:hAnsi="Gill Sans MT" w:cstheme="minorBidi"/>
                <w:bCs/>
                <w:color w:val="000000"/>
                <w:sz w:val="22"/>
                <w:szCs w:val="22"/>
              </w:rPr>
              <w:t xml:space="preserve">the Public Sector Procurement Regulations. </w:t>
            </w:r>
          </w:p>
          <w:p w14:paraId="7E8455AD" w14:textId="77777777" w:rsidR="00EC7C5C" w:rsidRPr="0094334B" w:rsidRDefault="00EC7C5C" w:rsidP="00EC7C5C">
            <w:pPr>
              <w:shd w:val="clear" w:color="auto" w:fill="FFFFFF"/>
              <w:spacing w:before="100" w:beforeAutospacing="1" w:after="100" w:afterAutospacing="1"/>
              <w:rPr>
                <w:rFonts w:ascii="Gill Sans MT" w:hAnsi="Gill Sans MT"/>
              </w:rPr>
            </w:pPr>
            <w:r w:rsidRPr="0094334B">
              <w:rPr>
                <w:rFonts w:ascii="Gill Sans MT" w:hAnsi="Gill Sans MT"/>
                <w:b/>
              </w:rPr>
              <w:t>Skills and abilities</w:t>
            </w:r>
          </w:p>
          <w:p w14:paraId="35D7D060" w14:textId="3F245C97" w:rsidR="00444EDF" w:rsidRPr="0094334B" w:rsidRDefault="00444EDF" w:rsidP="007B0560">
            <w:pPr>
              <w:pStyle w:val="ListParagraph"/>
              <w:numPr>
                <w:ilvl w:val="0"/>
                <w:numId w:val="25"/>
              </w:numPr>
              <w:spacing w:after="160"/>
              <w:jc w:val="both"/>
              <w:rPr>
                <w:rFonts w:ascii="Gill Sans MT" w:hAnsi="Gill Sans MT"/>
                <w:b/>
                <w:sz w:val="22"/>
              </w:rPr>
            </w:pPr>
            <w:r w:rsidRPr="0094334B">
              <w:rPr>
                <w:rFonts w:ascii="Gill Sans MT" w:hAnsi="Gill Sans MT"/>
                <w:sz w:val="22"/>
              </w:rPr>
              <w:t>Excellent communication skills and able to manage multiple projects at multiple locations to address both reactive repairs work and delivery of the planned maintenance programme</w:t>
            </w:r>
            <w:r w:rsidR="0094334B" w:rsidRPr="0094334B">
              <w:rPr>
                <w:rFonts w:ascii="Gill Sans MT" w:hAnsi="Gill Sans MT"/>
                <w:sz w:val="22"/>
              </w:rPr>
              <w:t>.</w:t>
            </w:r>
          </w:p>
          <w:p w14:paraId="3361B689" w14:textId="7100E44B" w:rsidR="00444EDF" w:rsidRPr="007B0560" w:rsidRDefault="00444EDF" w:rsidP="007B0560">
            <w:pPr>
              <w:pStyle w:val="ListParagraph"/>
              <w:numPr>
                <w:ilvl w:val="0"/>
                <w:numId w:val="25"/>
              </w:numPr>
              <w:spacing w:after="160"/>
              <w:jc w:val="both"/>
              <w:rPr>
                <w:rFonts w:ascii="Gill Sans MT" w:hAnsi="Gill Sans MT"/>
                <w:b/>
                <w:sz w:val="22"/>
              </w:rPr>
            </w:pPr>
            <w:r w:rsidRPr="0094334B">
              <w:rPr>
                <w:rFonts w:ascii="Gill Sans MT" w:hAnsi="Gill Sans MT"/>
                <w:sz w:val="22"/>
              </w:rPr>
              <w:t>Ability to plan and prioritise workloads effectively to meet deadlines</w:t>
            </w:r>
            <w:r w:rsidR="0094334B" w:rsidRPr="0094334B">
              <w:rPr>
                <w:rFonts w:ascii="Gill Sans MT" w:hAnsi="Gill Sans MT"/>
                <w:sz w:val="22"/>
              </w:rPr>
              <w:t>.</w:t>
            </w:r>
          </w:p>
          <w:p w14:paraId="46A4806F" w14:textId="77777777" w:rsidR="00444EDF" w:rsidRPr="0094334B" w:rsidRDefault="00444EDF" w:rsidP="007B0560">
            <w:pPr>
              <w:pStyle w:val="ListParagraph"/>
              <w:numPr>
                <w:ilvl w:val="0"/>
                <w:numId w:val="25"/>
              </w:numPr>
              <w:spacing w:after="160"/>
              <w:jc w:val="both"/>
              <w:rPr>
                <w:rFonts w:ascii="Gill Sans MT" w:hAnsi="Gill Sans MT"/>
                <w:b/>
                <w:sz w:val="22"/>
              </w:rPr>
            </w:pPr>
            <w:r w:rsidRPr="0094334B">
              <w:rPr>
                <w:rFonts w:ascii="Gill Sans MT" w:hAnsi="Gill Sans MT"/>
                <w:sz w:val="22"/>
              </w:rPr>
              <w:t>Act with integrity and have respect of all confidential matters.</w:t>
            </w:r>
          </w:p>
          <w:p w14:paraId="2FDFF3EC" w14:textId="4A431079" w:rsidR="00444EDF" w:rsidRPr="0094334B" w:rsidRDefault="00444EDF" w:rsidP="007B0560">
            <w:pPr>
              <w:pStyle w:val="ListParagraph"/>
              <w:numPr>
                <w:ilvl w:val="0"/>
                <w:numId w:val="25"/>
              </w:numPr>
              <w:spacing w:after="160"/>
              <w:jc w:val="both"/>
              <w:rPr>
                <w:rFonts w:ascii="Gill Sans MT" w:hAnsi="Gill Sans MT"/>
                <w:b/>
                <w:sz w:val="22"/>
              </w:rPr>
            </w:pPr>
            <w:r w:rsidRPr="0094334B">
              <w:rPr>
                <w:rFonts w:ascii="Gill Sans MT" w:hAnsi="Gill Sans MT"/>
                <w:sz w:val="22"/>
              </w:rPr>
              <w:t>Ensure a safe working environment and ensure that safe working practices are adopted by those you are working with, whether that be colleagues or contractors</w:t>
            </w:r>
            <w:r w:rsidR="0094334B" w:rsidRPr="0094334B">
              <w:rPr>
                <w:rFonts w:ascii="Gill Sans MT" w:hAnsi="Gill Sans MT"/>
                <w:sz w:val="22"/>
              </w:rPr>
              <w:t>.</w:t>
            </w:r>
          </w:p>
          <w:p w14:paraId="1B2764D4" w14:textId="77777777" w:rsidR="0094334B" w:rsidRPr="0094334B" w:rsidRDefault="00444EDF" w:rsidP="007B0560">
            <w:pPr>
              <w:pStyle w:val="ListParagraph"/>
              <w:numPr>
                <w:ilvl w:val="0"/>
                <w:numId w:val="25"/>
              </w:numPr>
              <w:spacing w:after="160"/>
              <w:jc w:val="both"/>
              <w:rPr>
                <w:rFonts w:ascii="Gill Sans MT" w:hAnsi="Gill Sans MT"/>
                <w:b/>
                <w:sz w:val="22"/>
              </w:rPr>
            </w:pPr>
            <w:r w:rsidRPr="0094334B">
              <w:rPr>
                <w:rFonts w:ascii="Gill Sans MT" w:hAnsi="Gill Sans MT"/>
                <w:sz w:val="22"/>
              </w:rPr>
              <w:t>Provide technical advice and support team members, CBC staff, tenants and leaseholders</w:t>
            </w:r>
            <w:r w:rsidR="0094334B" w:rsidRPr="0094334B">
              <w:rPr>
                <w:rFonts w:ascii="Gill Sans MT" w:hAnsi="Gill Sans MT"/>
                <w:sz w:val="22"/>
              </w:rPr>
              <w:t>.</w:t>
            </w:r>
          </w:p>
          <w:p w14:paraId="529CAE51" w14:textId="77777777" w:rsidR="0094334B" w:rsidRPr="000A50C1" w:rsidRDefault="0094334B" w:rsidP="007B0560">
            <w:pPr>
              <w:pStyle w:val="ListParagraph"/>
              <w:numPr>
                <w:ilvl w:val="0"/>
                <w:numId w:val="25"/>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Team player with the ability to take complex financial data &amp; translate it into a lay format &amp; deliver with political sensitivity.</w:t>
            </w:r>
          </w:p>
          <w:p w14:paraId="5FD835AA" w14:textId="77777777" w:rsidR="0094334B" w:rsidRDefault="0094334B" w:rsidP="007B0560">
            <w:pPr>
              <w:pStyle w:val="ListParagraph"/>
              <w:numPr>
                <w:ilvl w:val="0"/>
                <w:numId w:val="25"/>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Ability to think on one’s feet, particularly in meetings.</w:t>
            </w:r>
          </w:p>
          <w:p w14:paraId="048F9C3E" w14:textId="680BE6E7" w:rsidR="0094334B" w:rsidRPr="000A50C1" w:rsidRDefault="0094334B" w:rsidP="007B0560">
            <w:pPr>
              <w:pStyle w:val="ListParagraph"/>
              <w:numPr>
                <w:ilvl w:val="0"/>
                <w:numId w:val="25"/>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 xml:space="preserve">Ability to translate the impact of key </w:t>
            </w:r>
            <w:r>
              <w:rPr>
                <w:rFonts w:ascii="Gill Sans MT" w:eastAsiaTheme="minorHAnsi" w:hAnsi="Gill Sans MT" w:cstheme="minorBidi"/>
                <w:sz w:val="22"/>
                <w:szCs w:val="22"/>
              </w:rPr>
              <w:t>property</w:t>
            </w:r>
            <w:r w:rsidRPr="000A50C1">
              <w:rPr>
                <w:rFonts w:ascii="Gill Sans MT" w:eastAsiaTheme="minorHAnsi" w:hAnsi="Gill Sans MT" w:cstheme="minorBidi"/>
                <w:sz w:val="22"/>
                <w:szCs w:val="22"/>
              </w:rPr>
              <w:t xml:space="preserve"> management decisions on the financial and funding arrangements for both the general fund and housing revenue account.</w:t>
            </w:r>
          </w:p>
          <w:p w14:paraId="1469B611" w14:textId="70FCA2AE" w:rsidR="0094334B" w:rsidRDefault="0094334B" w:rsidP="007B0560">
            <w:pPr>
              <w:pStyle w:val="ListParagraph"/>
              <w:numPr>
                <w:ilvl w:val="0"/>
                <w:numId w:val="25"/>
              </w:numPr>
              <w:shd w:val="clear" w:color="auto" w:fill="FFFFFF"/>
              <w:spacing w:before="100" w:beforeAutospacing="1" w:after="100" w:afterAutospacing="1"/>
              <w:rPr>
                <w:rFonts w:ascii="Gill Sans MT" w:eastAsiaTheme="minorHAnsi" w:hAnsi="Gill Sans MT" w:cstheme="minorBidi"/>
                <w:sz w:val="22"/>
                <w:szCs w:val="22"/>
              </w:rPr>
            </w:pPr>
            <w:r>
              <w:rPr>
                <w:rFonts w:ascii="Gill Sans MT" w:eastAsiaTheme="minorHAnsi" w:hAnsi="Gill Sans MT" w:cstheme="minorBidi"/>
                <w:sz w:val="22"/>
                <w:szCs w:val="22"/>
              </w:rPr>
              <w:t xml:space="preserve">Awareness of the Social Housing Regulation Act and the impact of regulatory and reporting frameworks on the delivery of </w:t>
            </w:r>
            <w:r>
              <w:rPr>
                <w:rFonts w:ascii="Gill Sans MT" w:eastAsiaTheme="minorHAnsi" w:hAnsi="Gill Sans MT" w:cstheme="minorBidi"/>
                <w:sz w:val="22"/>
                <w:szCs w:val="22"/>
              </w:rPr>
              <w:t>retrofitting activity</w:t>
            </w:r>
            <w:r>
              <w:rPr>
                <w:rFonts w:ascii="Gill Sans MT" w:eastAsiaTheme="minorHAnsi" w:hAnsi="Gill Sans MT" w:cstheme="minorBidi"/>
                <w:sz w:val="22"/>
                <w:szCs w:val="22"/>
              </w:rPr>
              <w:t xml:space="preserve">. </w:t>
            </w:r>
          </w:p>
          <w:p w14:paraId="24E54DE0" w14:textId="719368B2" w:rsidR="0094334B" w:rsidRPr="0094334B" w:rsidRDefault="0094334B" w:rsidP="007B0560">
            <w:pPr>
              <w:pStyle w:val="ListParagraph"/>
              <w:numPr>
                <w:ilvl w:val="0"/>
                <w:numId w:val="25"/>
              </w:numPr>
              <w:shd w:val="clear" w:color="auto" w:fill="FFFFFF"/>
              <w:spacing w:before="100" w:beforeAutospacing="1" w:after="100" w:afterAutospacing="1"/>
              <w:rPr>
                <w:rFonts w:ascii="Gill Sans MT" w:eastAsiaTheme="minorHAnsi" w:hAnsi="Gill Sans MT" w:cstheme="minorBidi"/>
                <w:sz w:val="22"/>
                <w:szCs w:val="22"/>
              </w:rPr>
            </w:pPr>
            <w:r w:rsidRPr="00087333">
              <w:rPr>
                <w:rFonts w:ascii="Gill Sans MT" w:eastAsiaTheme="minorHAnsi" w:hAnsi="Gill Sans MT" w:cstheme="minorBidi"/>
                <w:sz w:val="22"/>
                <w:szCs w:val="22"/>
              </w:rPr>
              <w:t>Awareness and up to date knowledge of national finance requirements and the local government and national economic environment</w:t>
            </w:r>
          </w:p>
          <w:p w14:paraId="5CF10BE0" w14:textId="77777777" w:rsidR="00E1386C" w:rsidRPr="00EC7C5C" w:rsidRDefault="00E1386C" w:rsidP="00444EDF">
            <w:pPr>
              <w:pStyle w:val="ListParagraph"/>
              <w:shd w:val="clear" w:color="auto" w:fill="FFFFFF"/>
              <w:spacing w:before="100" w:beforeAutospacing="1" w:after="100" w:afterAutospacing="1"/>
              <w:ind w:left="360"/>
              <w:rPr>
                <w:rFonts w:ascii="Gill Sans MT" w:eastAsiaTheme="minorHAnsi" w:hAnsi="Gill Sans MT" w:cstheme="minorBidi"/>
                <w:sz w:val="22"/>
                <w:szCs w:val="22"/>
              </w:rPr>
            </w:pPr>
          </w:p>
        </w:tc>
      </w:tr>
      <w:tr w:rsidR="005B555A" w:rsidRPr="008C16AC" w14:paraId="6C7C375B" w14:textId="77777777" w:rsidTr="00A653A3">
        <w:trPr>
          <w:trHeight w:val="567"/>
        </w:trPr>
        <w:tc>
          <w:tcPr>
            <w:tcW w:w="2093" w:type="dxa"/>
            <w:vAlign w:val="center"/>
          </w:tcPr>
          <w:p w14:paraId="05C98867" w14:textId="77777777" w:rsidR="005B555A" w:rsidRPr="00932A85" w:rsidRDefault="005B555A" w:rsidP="004F601F">
            <w:pPr>
              <w:rPr>
                <w:rFonts w:ascii="Gill Sans MT" w:hAnsi="Gill Sans MT" w:cstheme="minorHAnsi"/>
                <w:b/>
              </w:rPr>
            </w:pPr>
            <w:r>
              <w:rPr>
                <w:rFonts w:ascii="Gill Sans MT" w:hAnsi="Gill Sans MT" w:cstheme="minorHAnsi"/>
                <w:b/>
              </w:rPr>
              <w:t>Date created</w:t>
            </w:r>
            <w:r w:rsidRPr="00932A85">
              <w:rPr>
                <w:rFonts w:ascii="Gill Sans MT" w:hAnsi="Gill Sans MT" w:cstheme="minorHAnsi"/>
                <w:b/>
              </w:rPr>
              <w:t>:</w:t>
            </w:r>
          </w:p>
        </w:tc>
        <w:tc>
          <w:tcPr>
            <w:tcW w:w="8647" w:type="dxa"/>
            <w:gridSpan w:val="4"/>
            <w:vAlign w:val="center"/>
          </w:tcPr>
          <w:p w14:paraId="1F82802E" w14:textId="6AF04264" w:rsidR="005B555A" w:rsidRPr="00932A85" w:rsidRDefault="003233B6" w:rsidP="004F601F">
            <w:pPr>
              <w:rPr>
                <w:rFonts w:ascii="Gill Sans MT" w:hAnsi="Gill Sans MT" w:cstheme="minorHAnsi"/>
              </w:rPr>
            </w:pPr>
            <w:r>
              <w:rPr>
                <w:rFonts w:ascii="Gill Sans MT" w:hAnsi="Gill Sans MT" w:cstheme="minorHAnsi"/>
              </w:rPr>
              <w:t>22 May 2025</w:t>
            </w:r>
          </w:p>
        </w:tc>
      </w:tr>
      <w:tr w:rsidR="005B555A" w:rsidRPr="008C16AC" w14:paraId="731748B4" w14:textId="77777777" w:rsidTr="00A415A4">
        <w:trPr>
          <w:trHeight w:val="567"/>
        </w:trPr>
        <w:tc>
          <w:tcPr>
            <w:tcW w:w="2093" w:type="dxa"/>
            <w:vAlign w:val="center"/>
          </w:tcPr>
          <w:p w14:paraId="7464854F" w14:textId="77777777" w:rsidR="005B555A" w:rsidRPr="00932A85" w:rsidRDefault="005B555A" w:rsidP="004F601F">
            <w:pPr>
              <w:rPr>
                <w:rFonts w:ascii="Gill Sans MT" w:hAnsi="Gill Sans MT" w:cstheme="minorHAnsi"/>
                <w:b/>
              </w:rPr>
            </w:pPr>
            <w:r w:rsidRPr="00932A85">
              <w:rPr>
                <w:rFonts w:ascii="Gill Sans MT" w:hAnsi="Gill Sans MT" w:cstheme="minorHAnsi"/>
                <w:b/>
              </w:rPr>
              <w:t>Date reviewed:</w:t>
            </w:r>
          </w:p>
        </w:tc>
        <w:tc>
          <w:tcPr>
            <w:tcW w:w="8647" w:type="dxa"/>
            <w:gridSpan w:val="4"/>
            <w:vAlign w:val="center"/>
          </w:tcPr>
          <w:p w14:paraId="4F5B0D3A" w14:textId="1E2FE8E5" w:rsidR="005B555A" w:rsidRPr="00932A85" w:rsidRDefault="005B555A" w:rsidP="004F601F">
            <w:pPr>
              <w:rPr>
                <w:rFonts w:ascii="Gill Sans MT" w:hAnsi="Gill Sans MT" w:cstheme="minorHAnsi"/>
              </w:rPr>
            </w:pPr>
          </w:p>
        </w:tc>
      </w:tr>
      <w:tr w:rsidR="00932A85" w:rsidRPr="008C16AC" w14:paraId="41082A51" w14:textId="77777777" w:rsidTr="004F601F">
        <w:trPr>
          <w:trHeight w:val="567"/>
        </w:trPr>
        <w:tc>
          <w:tcPr>
            <w:tcW w:w="2093" w:type="dxa"/>
            <w:vAlign w:val="center"/>
          </w:tcPr>
          <w:p w14:paraId="5F4D0B0A" w14:textId="77777777" w:rsidR="00932A85" w:rsidRPr="00932A85" w:rsidRDefault="004606D2" w:rsidP="004F601F">
            <w:pPr>
              <w:rPr>
                <w:rFonts w:ascii="Gill Sans MT" w:hAnsi="Gill Sans MT" w:cstheme="minorHAnsi"/>
                <w:b/>
              </w:rPr>
            </w:pPr>
            <w:r>
              <w:rPr>
                <w:rFonts w:ascii="Gill Sans MT" w:hAnsi="Gill Sans MT" w:cstheme="minorHAnsi"/>
                <w:b/>
              </w:rPr>
              <w:t>Created/r</w:t>
            </w:r>
            <w:r w:rsidR="00932A85" w:rsidRPr="00932A85">
              <w:rPr>
                <w:rFonts w:ascii="Gill Sans MT" w:hAnsi="Gill Sans MT" w:cstheme="minorHAnsi"/>
                <w:b/>
              </w:rPr>
              <w:t>eviewed by</w:t>
            </w:r>
            <w:r>
              <w:rPr>
                <w:rFonts w:ascii="Gill Sans MT" w:hAnsi="Gill Sans MT" w:cstheme="minorHAnsi"/>
                <w:b/>
              </w:rPr>
              <w:t>:</w:t>
            </w:r>
          </w:p>
        </w:tc>
        <w:tc>
          <w:tcPr>
            <w:tcW w:w="3861" w:type="dxa"/>
            <w:vAlign w:val="center"/>
          </w:tcPr>
          <w:p w14:paraId="29AD5CF8" w14:textId="77777777" w:rsidR="00932A85" w:rsidRPr="00932A85" w:rsidRDefault="00932A85" w:rsidP="00C23691">
            <w:pPr>
              <w:rPr>
                <w:rFonts w:ascii="Gill Sans MT" w:hAnsi="Gill Sans MT" w:cstheme="minorHAnsi"/>
                <w:b/>
              </w:rPr>
            </w:pPr>
            <w:r w:rsidRPr="00932A85">
              <w:rPr>
                <w:rFonts w:ascii="Gill Sans MT" w:hAnsi="Gill Sans MT" w:cstheme="minorHAnsi"/>
                <w:b/>
              </w:rPr>
              <w:t>Name:</w:t>
            </w:r>
            <w:r w:rsidR="004F601F">
              <w:rPr>
                <w:rFonts w:ascii="Gill Sans MT" w:hAnsi="Gill Sans MT" w:cstheme="minorHAnsi"/>
                <w:b/>
              </w:rPr>
              <w:t xml:space="preserve"> </w:t>
            </w:r>
            <w:r w:rsidR="00C23691">
              <w:rPr>
                <w:rFonts w:ascii="Gill Sans MT" w:hAnsi="Gill Sans MT" w:cstheme="minorHAnsi"/>
                <w:b/>
              </w:rPr>
              <w:t>Gemma Bell</w:t>
            </w:r>
          </w:p>
        </w:tc>
        <w:tc>
          <w:tcPr>
            <w:tcW w:w="4786" w:type="dxa"/>
            <w:gridSpan w:val="3"/>
            <w:vAlign w:val="center"/>
          </w:tcPr>
          <w:p w14:paraId="7AD463DE" w14:textId="77777777" w:rsidR="00932A85" w:rsidRPr="00932A85" w:rsidRDefault="00932A85" w:rsidP="009246EF">
            <w:pPr>
              <w:rPr>
                <w:rFonts w:ascii="Gill Sans MT" w:hAnsi="Gill Sans MT" w:cstheme="minorHAnsi"/>
                <w:b/>
              </w:rPr>
            </w:pPr>
            <w:r w:rsidRPr="00932A85">
              <w:rPr>
                <w:rFonts w:ascii="Gill Sans MT" w:hAnsi="Gill Sans MT" w:cstheme="minorHAnsi"/>
                <w:b/>
              </w:rPr>
              <w:t>Job title:</w:t>
            </w:r>
            <w:r w:rsidR="004F601F">
              <w:rPr>
                <w:rFonts w:ascii="Gill Sans MT" w:hAnsi="Gill Sans MT" w:cstheme="minorHAnsi"/>
                <w:b/>
              </w:rPr>
              <w:t xml:space="preserve"> </w:t>
            </w:r>
            <w:r w:rsidR="009246EF">
              <w:rPr>
                <w:rFonts w:ascii="Gill Sans MT" w:hAnsi="Gill Sans MT" w:cstheme="minorHAnsi"/>
                <w:b/>
              </w:rPr>
              <w:t xml:space="preserve">Director of Finance and Assets </w:t>
            </w:r>
          </w:p>
        </w:tc>
      </w:tr>
    </w:tbl>
    <w:p w14:paraId="714C4A34" w14:textId="77777777" w:rsidR="00E769CA" w:rsidRPr="00D21CF5" w:rsidRDefault="00E769CA" w:rsidP="00672C81">
      <w:pPr>
        <w:rPr>
          <w:rFonts w:ascii="Gill Sans MT" w:hAnsi="Gill Sans MT" w:cs="Arial"/>
          <w:color w:val="F47B20"/>
          <w:sz w:val="24"/>
          <w:szCs w:val="24"/>
          <w:lang w:val="en-US"/>
        </w:rPr>
      </w:pPr>
    </w:p>
    <w:sectPr w:rsidR="00E769CA" w:rsidRPr="00D21CF5" w:rsidSect="007504D8">
      <w:headerReference w:type="even" r:id="rId8"/>
      <w:headerReference w:type="default" r:id="rId9"/>
      <w:footerReference w:type="even" r:id="rId10"/>
      <w:footerReference w:type="default" r:id="rId11"/>
      <w:headerReference w:type="first" r:id="rId12"/>
      <w:footerReference w:type="first" r:id="rId13"/>
      <w:pgSz w:w="11906" w:h="16838"/>
      <w:pgMar w:top="1100" w:right="851" w:bottom="1440" w:left="1418" w:header="39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D8B9" w14:textId="77777777" w:rsidR="003250CB" w:rsidRDefault="003250CB">
      <w:pPr>
        <w:spacing w:after="0" w:line="240" w:lineRule="auto"/>
      </w:pPr>
      <w:r>
        <w:separator/>
      </w:r>
    </w:p>
  </w:endnote>
  <w:endnote w:type="continuationSeparator" w:id="0">
    <w:p w14:paraId="0AE15597" w14:textId="77777777" w:rsidR="003250CB" w:rsidRDefault="0032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97B" w14:textId="77777777" w:rsidR="001D3BD5" w:rsidRDefault="001D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61F1" w14:textId="77777777" w:rsidR="00FA4075"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00730346">
      <w:rPr>
        <w:rFonts w:ascii="Gill Sans MT" w:hAnsi="Gill Sans MT"/>
        <w:color w:val="000000"/>
        <w:sz w:val="18"/>
        <w:szCs w:val="18"/>
      </w:rPr>
      <w:t>Job description and employee specification template</w:t>
    </w:r>
  </w:p>
  <w:p w14:paraId="1521281B" w14:textId="77777777" w:rsidR="00E42040"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Pr="00E42040">
      <w:rPr>
        <w:rFonts w:ascii="Gill Sans MT" w:hAnsi="Gill Sans MT"/>
        <w:color w:val="000000"/>
        <w:sz w:val="18"/>
        <w:szCs w:val="18"/>
      </w:rPr>
      <w:t xml:space="preserve">Version 1 </w:t>
    </w:r>
    <w:r w:rsidR="00FD6C25">
      <w:rPr>
        <w:rFonts w:ascii="Gill Sans MT" w:hAnsi="Gill Sans MT"/>
        <w:color w:val="000000"/>
        <w:sz w:val="18"/>
        <w:szCs w:val="18"/>
      </w:rPr>
      <w:t>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7D3" w14:textId="77777777" w:rsidR="001D3BD5" w:rsidRDefault="001D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D14E" w14:textId="77777777" w:rsidR="003250CB" w:rsidRDefault="003250CB">
      <w:pPr>
        <w:spacing w:after="0" w:line="240" w:lineRule="auto"/>
      </w:pPr>
      <w:r>
        <w:separator/>
      </w:r>
    </w:p>
  </w:footnote>
  <w:footnote w:type="continuationSeparator" w:id="0">
    <w:p w14:paraId="7F432516" w14:textId="77777777" w:rsidR="003250CB" w:rsidRDefault="0032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60AF" w14:textId="77777777" w:rsidR="001D3BD5" w:rsidRDefault="001D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right" w:tblpY="-134"/>
      <w:tblW w:w="0" w:type="auto"/>
      <w:tblLook w:val="04A0" w:firstRow="1" w:lastRow="0" w:firstColumn="1" w:lastColumn="0" w:noHBand="0" w:noVBand="1"/>
    </w:tblPr>
    <w:tblGrid>
      <w:gridCol w:w="3534"/>
    </w:tblGrid>
    <w:tr w:rsidR="00E42040" w:rsidRPr="00E42040" w14:paraId="7B3C07AC" w14:textId="77777777" w:rsidTr="00D608C4">
      <w:trPr>
        <w:trHeight w:val="558"/>
      </w:trPr>
      <w:tc>
        <w:tcPr>
          <w:tcW w:w="0" w:type="auto"/>
        </w:tcPr>
        <w:p w14:paraId="1C40C115" w14:textId="77777777" w:rsidR="00E42040" w:rsidRPr="00E42040" w:rsidRDefault="00E42040" w:rsidP="00E42040">
          <w:pPr>
            <w:rPr>
              <w:rFonts w:ascii="Gill Sans MT" w:hAnsi="Gill Sans MT" w:cs="Times New Roman"/>
              <w:b/>
              <w:iCs/>
              <w:color w:val="ACDD6B"/>
              <w:sz w:val="20"/>
              <w:szCs w:val="20"/>
            </w:rPr>
          </w:pPr>
          <w:r w:rsidRPr="00E42040">
            <w:rPr>
              <w:rFonts w:ascii="Gill Sans MT" w:hAnsi="Gill Sans MT" w:cs="Times New Roman"/>
              <w:b/>
              <w:iCs/>
              <w:color w:val="57821E"/>
              <w:sz w:val="20"/>
              <w:szCs w:val="20"/>
            </w:rPr>
            <w:t>Human Resources Internal Support</w:t>
          </w:r>
        </w:p>
      </w:tc>
    </w:tr>
  </w:tbl>
  <w:p w14:paraId="48FF4D27" w14:textId="77777777" w:rsidR="00FA4075" w:rsidRDefault="00932A85" w:rsidP="00932A85">
    <w:pPr>
      <w:pBdr>
        <w:top w:val="nil"/>
        <w:left w:val="nil"/>
        <w:bottom w:val="nil"/>
        <w:right w:val="nil"/>
        <w:between w:val="nil"/>
      </w:pBdr>
      <w:tabs>
        <w:tab w:val="center" w:pos="4513"/>
        <w:tab w:val="right" w:pos="9026"/>
      </w:tabs>
      <w:spacing w:after="0" w:line="240" w:lineRule="auto"/>
      <w:ind w:left="-567"/>
      <w:rPr>
        <w:color w:val="000000"/>
      </w:rPr>
    </w:pPr>
    <w:r>
      <w:rPr>
        <w:noProof/>
        <w:color w:val="000000"/>
      </w:rPr>
      <w:drawing>
        <wp:inline distT="0" distB="0" distL="0" distR="0" wp14:anchorId="630FF842" wp14:editId="76B3F06A">
          <wp:extent cx="12192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pic:spPr>
              </pic:pic>
            </a:graphicData>
          </a:graphic>
        </wp:inline>
      </w:drawing>
    </w:r>
    <w:r w:rsidR="00B809D1">
      <w:rPr>
        <w:noProof/>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D52" w14:textId="77777777" w:rsidR="001D3BD5" w:rsidRDefault="001D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CF"/>
    <w:multiLevelType w:val="multilevel"/>
    <w:tmpl w:val="A9801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C02454"/>
    <w:multiLevelType w:val="hybridMultilevel"/>
    <w:tmpl w:val="862CC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6DFB"/>
    <w:multiLevelType w:val="hybridMultilevel"/>
    <w:tmpl w:val="FD4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E611D"/>
    <w:multiLevelType w:val="hybridMultilevel"/>
    <w:tmpl w:val="0090DC6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E5474"/>
    <w:multiLevelType w:val="hybridMultilevel"/>
    <w:tmpl w:val="76C0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B6796"/>
    <w:multiLevelType w:val="hybridMultilevel"/>
    <w:tmpl w:val="7012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43CA4"/>
    <w:multiLevelType w:val="hybridMultilevel"/>
    <w:tmpl w:val="2AEA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B2414"/>
    <w:multiLevelType w:val="hybridMultilevel"/>
    <w:tmpl w:val="76FC09B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33267ADD"/>
    <w:multiLevelType w:val="hybridMultilevel"/>
    <w:tmpl w:val="8D1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376A2"/>
    <w:multiLevelType w:val="hybridMultilevel"/>
    <w:tmpl w:val="E78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00AE8"/>
    <w:multiLevelType w:val="hybridMultilevel"/>
    <w:tmpl w:val="2A6481D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147FC"/>
    <w:multiLevelType w:val="hybridMultilevel"/>
    <w:tmpl w:val="F2A66A68"/>
    <w:lvl w:ilvl="0" w:tplc="A10CB3C4">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2" w15:restartNumberingAfterBreak="0">
    <w:nsid w:val="435D16C2"/>
    <w:multiLevelType w:val="hybridMultilevel"/>
    <w:tmpl w:val="48206126"/>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A1D94"/>
    <w:multiLevelType w:val="hybridMultilevel"/>
    <w:tmpl w:val="690A0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F55A77"/>
    <w:multiLevelType w:val="hybridMultilevel"/>
    <w:tmpl w:val="C078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5D59EC"/>
    <w:multiLevelType w:val="multilevel"/>
    <w:tmpl w:val="EE862F7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6" w15:restartNumberingAfterBreak="0">
    <w:nsid w:val="5ECC7880"/>
    <w:multiLevelType w:val="hybridMultilevel"/>
    <w:tmpl w:val="155E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1915F3"/>
    <w:multiLevelType w:val="hybridMultilevel"/>
    <w:tmpl w:val="9008F4E6"/>
    <w:lvl w:ilvl="0" w:tplc="A0D206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6C420">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A413E">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AC93DA">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2A5C">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254BC">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48A44A">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89520">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0258D8">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461A6B"/>
    <w:multiLevelType w:val="hybridMultilevel"/>
    <w:tmpl w:val="75687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2E64E8"/>
    <w:multiLevelType w:val="singleLevel"/>
    <w:tmpl w:val="EEBAE1DA"/>
    <w:lvl w:ilvl="0">
      <w:start w:val="1"/>
      <w:numFmt w:val="decimal"/>
      <w:lvlText w:val="%1."/>
      <w:legacy w:legacy="1" w:legacySpace="120" w:legacyIndent="360"/>
      <w:lvlJc w:val="left"/>
      <w:pPr>
        <w:ind w:left="720" w:hanging="360"/>
      </w:pPr>
    </w:lvl>
  </w:abstractNum>
  <w:abstractNum w:abstractNumId="20" w15:restartNumberingAfterBreak="0">
    <w:nsid w:val="7071672F"/>
    <w:multiLevelType w:val="hybridMultilevel"/>
    <w:tmpl w:val="9088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A97DF5"/>
    <w:multiLevelType w:val="singleLevel"/>
    <w:tmpl w:val="EEBAE1DA"/>
    <w:lvl w:ilvl="0">
      <w:start w:val="1"/>
      <w:numFmt w:val="decimal"/>
      <w:lvlText w:val="%1."/>
      <w:legacy w:legacy="1" w:legacySpace="120" w:legacyIndent="360"/>
      <w:lvlJc w:val="left"/>
      <w:pPr>
        <w:ind w:left="720" w:hanging="360"/>
      </w:pPr>
    </w:lvl>
  </w:abstractNum>
  <w:abstractNum w:abstractNumId="22" w15:restartNumberingAfterBreak="0">
    <w:nsid w:val="76C25383"/>
    <w:multiLevelType w:val="singleLevel"/>
    <w:tmpl w:val="0926545A"/>
    <w:lvl w:ilvl="0">
      <w:start w:val="9"/>
      <w:numFmt w:val="decimal"/>
      <w:lvlText w:val="%1."/>
      <w:lvlJc w:val="left"/>
      <w:pPr>
        <w:tabs>
          <w:tab w:val="num" w:pos="720"/>
        </w:tabs>
        <w:ind w:left="720" w:hanging="360"/>
      </w:pPr>
      <w:rPr>
        <w:rFonts w:hint="default"/>
      </w:rPr>
    </w:lvl>
  </w:abstractNum>
  <w:abstractNum w:abstractNumId="23" w15:restartNumberingAfterBreak="0">
    <w:nsid w:val="7DB266A5"/>
    <w:multiLevelType w:val="hybridMultilevel"/>
    <w:tmpl w:val="1702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3857AA"/>
    <w:multiLevelType w:val="hybridMultilevel"/>
    <w:tmpl w:val="A6CA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762619">
    <w:abstractNumId w:val="1"/>
  </w:num>
  <w:num w:numId="2" w16cid:durableId="1756434074">
    <w:abstractNumId w:val="21"/>
  </w:num>
  <w:num w:numId="3" w16cid:durableId="1231305628">
    <w:abstractNumId w:val="22"/>
  </w:num>
  <w:num w:numId="4" w16cid:durableId="609049603">
    <w:abstractNumId w:val="19"/>
  </w:num>
  <w:num w:numId="5" w16cid:durableId="554971181">
    <w:abstractNumId w:val="11"/>
  </w:num>
  <w:num w:numId="6" w16cid:durableId="941105607">
    <w:abstractNumId w:val="10"/>
  </w:num>
  <w:num w:numId="7" w16cid:durableId="1433207918">
    <w:abstractNumId w:val="3"/>
  </w:num>
  <w:num w:numId="8" w16cid:durableId="2025935455">
    <w:abstractNumId w:val="12"/>
  </w:num>
  <w:num w:numId="9" w16cid:durableId="1087731051">
    <w:abstractNumId w:val="5"/>
  </w:num>
  <w:num w:numId="10" w16cid:durableId="1974603796">
    <w:abstractNumId w:val="14"/>
  </w:num>
  <w:num w:numId="11" w16cid:durableId="1317883879">
    <w:abstractNumId w:val="20"/>
  </w:num>
  <w:num w:numId="12" w16cid:durableId="1609006418">
    <w:abstractNumId w:val="9"/>
  </w:num>
  <w:num w:numId="13" w16cid:durableId="60640355">
    <w:abstractNumId w:val="6"/>
  </w:num>
  <w:num w:numId="14" w16cid:durableId="805464462">
    <w:abstractNumId w:val="8"/>
  </w:num>
  <w:num w:numId="15" w16cid:durableId="1174421880">
    <w:abstractNumId w:val="7"/>
  </w:num>
  <w:num w:numId="16" w16cid:durableId="1208683606">
    <w:abstractNumId w:val="15"/>
  </w:num>
  <w:num w:numId="17" w16cid:durableId="2124955641">
    <w:abstractNumId w:val="23"/>
  </w:num>
  <w:num w:numId="18" w16cid:durableId="1051491000">
    <w:abstractNumId w:val="4"/>
  </w:num>
  <w:num w:numId="19" w16cid:durableId="1547722089">
    <w:abstractNumId w:val="16"/>
  </w:num>
  <w:num w:numId="20" w16cid:durableId="339888607">
    <w:abstractNumId w:val="2"/>
  </w:num>
  <w:num w:numId="21" w16cid:durableId="182133760">
    <w:abstractNumId w:val="0"/>
  </w:num>
  <w:num w:numId="22" w16cid:durableId="210314383">
    <w:abstractNumId w:val="18"/>
  </w:num>
  <w:num w:numId="23" w16cid:durableId="1082335226">
    <w:abstractNumId w:val="13"/>
  </w:num>
  <w:num w:numId="24" w16cid:durableId="122582955">
    <w:abstractNumId w:val="17"/>
  </w:num>
  <w:num w:numId="25" w16cid:durableId="8601252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19"/>
    <w:rsid w:val="000111DC"/>
    <w:rsid w:val="00013FCD"/>
    <w:rsid w:val="00024A29"/>
    <w:rsid w:val="00030010"/>
    <w:rsid w:val="00045D3E"/>
    <w:rsid w:val="00060271"/>
    <w:rsid w:val="00074CE2"/>
    <w:rsid w:val="00075382"/>
    <w:rsid w:val="000868A6"/>
    <w:rsid w:val="000918F4"/>
    <w:rsid w:val="000A3CA5"/>
    <w:rsid w:val="000B6212"/>
    <w:rsid w:val="000B6569"/>
    <w:rsid w:val="000B7335"/>
    <w:rsid w:val="000F4485"/>
    <w:rsid w:val="000F4BAD"/>
    <w:rsid w:val="000F548F"/>
    <w:rsid w:val="000F7D34"/>
    <w:rsid w:val="001108EB"/>
    <w:rsid w:val="00110E77"/>
    <w:rsid w:val="0011353D"/>
    <w:rsid w:val="00116930"/>
    <w:rsid w:val="00125AA2"/>
    <w:rsid w:val="001424C5"/>
    <w:rsid w:val="00147459"/>
    <w:rsid w:val="001515FE"/>
    <w:rsid w:val="00153FF3"/>
    <w:rsid w:val="00171FB6"/>
    <w:rsid w:val="00172C18"/>
    <w:rsid w:val="00186933"/>
    <w:rsid w:val="001872CC"/>
    <w:rsid w:val="00191BFA"/>
    <w:rsid w:val="001951EC"/>
    <w:rsid w:val="001A4718"/>
    <w:rsid w:val="001C4139"/>
    <w:rsid w:val="001D2306"/>
    <w:rsid w:val="001D3BD5"/>
    <w:rsid w:val="001D4197"/>
    <w:rsid w:val="001E0211"/>
    <w:rsid w:val="001E2066"/>
    <w:rsid w:val="001F4225"/>
    <w:rsid w:val="0020166D"/>
    <w:rsid w:val="00201933"/>
    <w:rsid w:val="00210264"/>
    <w:rsid w:val="0022254D"/>
    <w:rsid w:val="00234243"/>
    <w:rsid w:val="002342F7"/>
    <w:rsid w:val="00244BB3"/>
    <w:rsid w:val="00251098"/>
    <w:rsid w:val="00260EF5"/>
    <w:rsid w:val="00270B47"/>
    <w:rsid w:val="00280D69"/>
    <w:rsid w:val="002821AE"/>
    <w:rsid w:val="00287DF4"/>
    <w:rsid w:val="00297B7C"/>
    <w:rsid w:val="002C56BF"/>
    <w:rsid w:val="002D477B"/>
    <w:rsid w:val="002D784C"/>
    <w:rsid w:val="002F0B7A"/>
    <w:rsid w:val="00315CDC"/>
    <w:rsid w:val="0032124A"/>
    <w:rsid w:val="003233B6"/>
    <w:rsid w:val="003250CB"/>
    <w:rsid w:val="00326B42"/>
    <w:rsid w:val="00333B44"/>
    <w:rsid w:val="003518C6"/>
    <w:rsid w:val="00352E74"/>
    <w:rsid w:val="00374BC2"/>
    <w:rsid w:val="00385F1A"/>
    <w:rsid w:val="00386146"/>
    <w:rsid w:val="00397A5E"/>
    <w:rsid w:val="003B3914"/>
    <w:rsid w:val="003D6830"/>
    <w:rsid w:val="00406FAE"/>
    <w:rsid w:val="00412AC0"/>
    <w:rsid w:val="00414F75"/>
    <w:rsid w:val="00421000"/>
    <w:rsid w:val="00437C62"/>
    <w:rsid w:val="00444EDF"/>
    <w:rsid w:val="004606D2"/>
    <w:rsid w:val="00466092"/>
    <w:rsid w:val="00490EAF"/>
    <w:rsid w:val="004B4235"/>
    <w:rsid w:val="004E4952"/>
    <w:rsid w:val="004E7B51"/>
    <w:rsid w:val="004F5DB5"/>
    <w:rsid w:val="004F601F"/>
    <w:rsid w:val="004F6524"/>
    <w:rsid w:val="00504800"/>
    <w:rsid w:val="005261C2"/>
    <w:rsid w:val="005340C7"/>
    <w:rsid w:val="005414D8"/>
    <w:rsid w:val="00557873"/>
    <w:rsid w:val="00560FA5"/>
    <w:rsid w:val="00561EE4"/>
    <w:rsid w:val="00574D8B"/>
    <w:rsid w:val="005756DA"/>
    <w:rsid w:val="00591339"/>
    <w:rsid w:val="005B555A"/>
    <w:rsid w:val="005C1BBF"/>
    <w:rsid w:val="005C27FE"/>
    <w:rsid w:val="005C77A3"/>
    <w:rsid w:val="005D11C2"/>
    <w:rsid w:val="005D23CA"/>
    <w:rsid w:val="005E070C"/>
    <w:rsid w:val="005E09B9"/>
    <w:rsid w:val="0060572A"/>
    <w:rsid w:val="006155E4"/>
    <w:rsid w:val="0062234E"/>
    <w:rsid w:val="006312DA"/>
    <w:rsid w:val="00634BFF"/>
    <w:rsid w:val="00670DFF"/>
    <w:rsid w:val="00671EA2"/>
    <w:rsid w:val="00672C81"/>
    <w:rsid w:val="00676ADE"/>
    <w:rsid w:val="006817AD"/>
    <w:rsid w:val="00684963"/>
    <w:rsid w:val="00691108"/>
    <w:rsid w:val="00691C1C"/>
    <w:rsid w:val="006A2CE4"/>
    <w:rsid w:val="006A4ABF"/>
    <w:rsid w:val="006B0ABA"/>
    <w:rsid w:val="006B7252"/>
    <w:rsid w:val="006C53A4"/>
    <w:rsid w:val="006E07AE"/>
    <w:rsid w:val="006E1496"/>
    <w:rsid w:val="006F2AA8"/>
    <w:rsid w:val="006F6770"/>
    <w:rsid w:val="0072033F"/>
    <w:rsid w:val="00726DEA"/>
    <w:rsid w:val="00730346"/>
    <w:rsid w:val="0073694F"/>
    <w:rsid w:val="0074262C"/>
    <w:rsid w:val="007504D8"/>
    <w:rsid w:val="00750F89"/>
    <w:rsid w:val="007B0560"/>
    <w:rsid w:val="007B26CF"/>
    <w:rsid w:val="007E23DA"/>
    <w:rsid w:val="007E2AEC"/>
    <w:rsid w:val="007E6E16"/>
    <w:rsid w:val="0080013B"/>
    <w:rsid w:val="00800A46"/>
    <w:rsid w:val="00841036"/>
    <w:rsid w:val="00843349"/>
    <w:rsid w:val="008533FB"/>
    <w:rsid w:val="00861539"/>
    <w:rsid w:val="00871106"/>
    <w:rsid w:val="0087470C"/>
    <w:rsid w:val="008847E6"/>
    <w:rsid w:val="00885B7E"/>
    <w:rsid w:val="008911CB"/>
    <w:rsid w:val="0089226D"/>
    <w:rsid w:val="008A70DB"/>
    <w:rsid w:val="008B5081"/>
    <w:rsid w:val="008C1520"/>
    <w:rsid w:val="008E0A3D"/>
    <w:rsid w:val="00905C72"/>
    <w:rsid w:val="0091019F"/>
    <w:rsid w:val="00916EA9"/>
    <w:rsid w:val="009246EF"/>
    <w:rsid w:val="009301E4"/>
    <w:rsid w:val="00932A85"/>
    <w:rsid w:val="00941741"/>
    <w:rsid w:val="0094334B"/>
    <w:rsid w:val="00970091"/>
    <w:rsid w:val="00990D9A"/>
    <w:rsid w:val="009A1292"/>
    <w:rsid w:val="009B2BE9"/>
    <w:rsid w:val="009B57E4"/>
    <w:rsid w:val="009B69D9"/>
    <w:rsid w:val="009C22AA"/>
    <w:rsid w:val="009E5F15"/>
    <w:rsid w:val="00A10CFF"/>
    <w:rsid w:val="00A155FB"/>
    <w:rsid w:val="00A43A0F"/>
    <w:rsid w:val="00A45361"/>
    <w:rsid w:val="00A509C5"/>
    <w:rsid w:val="00A612C4"/>
    <w:rsid w:val="00A700ED"/>
    <w:rsid w:val="00A74A15"/>
    <w:rsid w:val="00A84B3B"/>
    <w:rsid w:val="00A86E8C"/>
    <w:rsid w:val="00A914D8"/>
    <w:rsid w:val="00AA2C22"/>
    <w:rsid w:val="00AA46F7"/>
    <w:rsid w:val="00AA57E3"/>
    <w:rsid w:val="00AE6CD1"/>
    <w:rsid w:val="00AE6D41"/>
    <w:rsid w:val="00B032A3"/>
    <w:rsid w:val="00B14966"/>
    <w:rsid w:val="00B16E5E"/>
    <w:rsid w:val="00B34168"/>
    <w:rsid w:val="00B51946"/>
    <w:rsid w:val="00B53379"/>
    <w:rsid w:val="00B65189"/>
    <w:rsid w:val="00B809D1"/>
    <w:rsid w:val="00B8230B"/>
    <w:rsid w:val="00B9711D"/>
    <w:rsid w:val="00BA7CD8"/>
    <w:rsid w:val="00BB51CC"/>
    <w:rsid w:val="00BF5B50"/>
    <w:rsid w:val="00C04B19"/>
    <w:rsid w:val="00C23691"/>
    <w:rsid w:val="00C31D2B"/>
    <w:rsid w:val="00C500EA"/>
    <w:rsid w:val="00C53490"/>
    <w:rsid w:val="00C5728D"/>
    <w:rsid w:val="00C61CAD"/>
    <w:rsid w:val="00C62421"/>
    <w:rsid w:val="00C676C7"/>
    <w:rsid w:val="00C7545C"/>
    <w:rsid w:val="00C85F5D"/>
    <w:rsid w:val="00C91AB1"/>
    <w:rsid w:val="00CB1121"/>
    <w:rsid w:val="00CC1C5F"/>
    <w:rsid w:val="00CF152B"/>
    <w:rsid w:val="00D004D5"/>
    <w:rsid w:val="00D047FB"/>
    <w:rsid w:val="00D112D4"/>
    <w:rsid w:val="00D14221"/>
    <w:rsid w:val="00D159FD"/>
    <w:rsid w:val="00D21CF5"/>
    <w:rsid w:val="00D361C8"/>
    <w:rsid w:val="00D43FBF"/>
    <w:rsid w:val="00D8677D"/>
    <w:rsid w:val="00D953CD"/>
    <w:rsid w:val="00D9606A"/>
    <w:rsid w:val="00DA2C56"/>
    <w:rsid w:val="00DC17F0"/>
    <w:rsid w:val="00DC3D88"/>
    <w:rsid w:val="00DD008F"/>
    <w:rsid w:val="00DE4F68"/>
    <w:rsid w:val="00DF3013"/>
    <w:rsid w:val="00E1386C"/>
    <w:rsid w:val="00E42040"/>
    <w:rsid w:val="00E42724"/>
    <w:rsid w:val="00E43F84"/>
    <w:rsid w:val="00E60CF9"/>
    <w:rsid w:val="00E61788"/>
    <w:rsid w:val="00E70BE8"/>
    <w:rsid w:val="00E769CA"/>
    <w:rsid w:val="00E852F3"/>
    <w:rsid w:val="00E92709"/>
    <w:rsid w:val="00EB0819"/>
    <w:rsid w:val="00EC3260"/>
    <w:rsid w:val="00EC7C5C"/>
    <w:rsid w:val="00ED19FA"/>
    <w:rsid w:val="00ED3918"/>
    <w:rsid w:val="00EE73FD"/>
    <w:rsid w:val="00EF0387"/>
    <w:rsid w:val="00EF1234"/>
    <w:rsid w:val="00F11133"/>
    <w:rsid w:val="00F12DAD"/>
    <w:rsid w:val="00F15541"/>
    <w:rsid w:val="00F17CDE"/>
    <w:rsid w:val="00F230EF"/>
    <w:rsid w:val="00F25532"/>
    <w:rsid w:val="00F45CB4"/>
    <w:rsid w:val="00F9083E"/>
    <w:rsid w:val="00F91ABA"/>
    <w:rsid w:val="00FA4052"/>
    <w:rsid w:val="00FA4075"/>
    <w:rsid w:val="00FA7613"/>
    <w:rsid w:val="00FB4C11"/>
    <w:rsid w:val="00FD0FD8"/>
    <w:rsid w:val="00FD3D9A"/>
    <w:rsid w:val="00FD6B7A"/>
    <w:rsid w:val="00FD6C25"/>
    <w:rsid w:val="00FE144C"/>
    <w:rsid w:val="00FE2EBC"/>
    <w:rsid w:val="00FF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76923B"/>
  <w15:docId w15:val="{85A48541-1581-43EB-8592-B7254B3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3CA"/>
    <w:rPr>
      <w:rFonts w:ascii="Tahoma" w:hAnsi="Tahoma" w:cs="Tahoma"/>
      <w:sz w:val="16"/>
      <w:szCs w:val="16"/>
    </w:rPr>
  </w:style>
  <w:style w:type="paragraph" w:styleId="Header">
    <w:name w:val="header"/>
    <w:basedOn w:val="Normal"/>
    <w:link w:val="HeaderChar"/>
    <w:uiPriority w:val="99"/>
    <w:unhideWhenUsed/>
    <w:rsid w:val="005D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CA"/>
  </w:style>
  <w:style w:type="paragraph" w:styleId="Footer">
    <w:name w:val="footer"/>
    <w:basedOn w:val="Normal"/>
    <w:link w:val="FooterChar"/>
    <w:unhideWhenUsed/>
    <w:rsid w:val="005D23CA"/>
    <w:pPr>
      <w:tabs>
        <w:tab w:val="center" w:pos="4513"/>
        <w:tab w:val="right" w:pos="9026"/>
      </w:tabs>
      <w:spacing w:after="0" w:line="240" w:lineRule="auto"/>
    </w:pPr>
  </w:style>
  <w:style w:type="character" w:customStyle="1" w:styleId="FooterChar">
    <w:name w:val="Footer Char"/>
    <w:basedOn w:val="DefaultParagraphFont"/>
    <w:link w:val="Footer"/>
    <w:rsid w:val="005D23CA"/>
  </w:style>
  <w:style w:type="table" w:styleId="TableGrid">
    <w:name w:val="Table Grid"/>
    <w:basedOn w:val="TableNormal"/>
    <w:uiPriority w:val="59"/>
    <w:rsid w:val="00FA407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075"/>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A4075"/>
    <w:rPr>
      <w:color w:val="0000FF" w:themeColor="hyperlink"/>
      <w:u w:val="single"/>
    </w:rPr>
  </w:style>
  <w:style w:type="paragraph" w:styleId="PlainText">
    <w:name w:val="Plain Text"/>
    <w:basedOn w:val="Normal"/>
    <w:link w:val="PlainTextChar"/>
    <w:rsid w:val="005C77A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C77A3"/>
    <w:rPr>
      <w:rFonts w:ascii="Courier New" w:eastAsia="Times New Roman" w:hAnsi="Courier New" w:cs="Times New Roman"/>
      <w:sz w:val="20"/>
      <w:szCs w:val="20"/>
      <w:lang w:val="en-US"/>
    </w:rPr>
  </w:style>
  <w:style w:type="paragraph" w:styleId="BodyText">
    <w:name w:val="Body Text"/>
    <w:basedOn w:val="Normal"/>
    <w:link w:val="BodyTextChar"/>
    <w:rsid w:val="00191BFA"/>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91BF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45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9953">
      <w:bodyDiv w:val="1"/>
      <w:marLeft w:val="0"/>
      <w:marRight w:val="0"/>
      <w:marTop w:val="0"/>
      <w:marBottom w:val="0"/>
      <w:divBdr>
        <w:top w:val="none" w:sz="0" w:space="0" w:color="auto"/>
        <w:left w:val="none" w:sz="0" w:space="0" w:color="auto"/>
        <w:bottom w:val="none" w:sz="0" w:space="0" w:color="auto"/>
        <w:right w:val="none" w:sz="0" w:space="0" w:color="auto"/>
      </w:divBdr>
    </w:div>
    <w:div w:id="930818564">
      <w:bodyDiv w:val="1"/>
      <w:marLeft w:val="0"/>
      <w:marRight w:val="0"/>
      <w:marTop w:val="0"/>
      <w:marBottom w:val="0"/>
      <w:divBdr>
        <w:top w:val="none" w:sz="0" w:space="0" w:color="auto"/>
        <w:left w:val="none" w:sz="0" w:space="0" w:color="auto"/>
        <w:bottom w:val="none" w:sz="0" w:space="0" w:color="auto"/>
        <w:right w:val="none" w:sz="0" w:space="0" w:color="auto"/>
      </w:divBdr>
    </w:div>
    <w:div w:id="1057824097">
      <w:bodyDiv w:val="1"/>
      <w:marLeft w:val="0"/>
      <w:marRight w:val="0"/>
      <w:marTop w:val="0"/>
      <w:marBottom w:val="0"/>
      <w:divBdr>
        <w:top w:val="none" w:sz="0" w:space="0" w:color="auto"/>
        <w:left w:val="none" w:sz="0" w:space="0" w:color="auto"/>
        <w:bottom w:val="none" w:sz="0" w:space="0" w:color="auto"/>
        <w:right w:val="none" w:sz="0" w:space="0" w:color="auto"/>
      </w:divBdr>
    </w:div>
    <w:div w:id="1439642205">
      <w:bodyDiv w:val="1"/>
      <w:marLeft w:val="0"/>
      <w:marRight w:val="0"/>
      <w:marTop w:val="0"/>
      <w:marBottom w:val="0"/>
      <w:divBdr>
        <w:top w:val="none" w:sz="0" w:space="0" w:color="auto"/>
        <w:left w:val="none" w:sz="0" w:space="0" w:color="auto"/>
        <w:bottom w:val="none" w:sz="0" w:space="0" w:color="auto"/>
        <w:right w:val="none" w:sz="0" w:space="0" w:color="auto"/>
      </w:divBdr>
    </w:div>
    <w:div w:id="1463812486">
      <w:bodyDiv w:val="1"/>
      <w:marLeft w:val="0"/>
      <w:marRight w:val="0"/>
      <w:marTop w:val="0"/>
      <w:marBottom w:val="0"/>
      <w:divBdr>
        <w:top w:val="none" w:sz="0" w:space="0" w:color="auto"/>
        <w:left w:val="none" w:sz="0" w:space="0" w:color="auto"/>
        <w:bottom w:val="none" w:sz="0" w:space="0" w:color="auto"/>
        <w:right w:val="none" w:sz="0" w:space="0" w:color="auto"/>
      </w:divBdr>
    </w:div>
    <w:div w:id="1845900816">
      <w:bodyDiv w:val="1"/>
      <w:marLeft w:val="0"/>
      <w:marRight w:val="0"/>
      <w:marTop w:val="0"/>
      <w:marBottom w:val="0"/>
      <w:divBdr>
        <w:top w:val="none" w:sz="0" w:space="0" w:color="auto"/>
        <w:left w:val="none" w:sz="0" w:space="0" w:color="auto"/>
        <w:bottom w:val="none" w:sz="0" w:space="0" w:color="auto"/>
        <w:right w:val="none" w:sz="0" w:space="0" w:color="auto"/>
      </w:divBdr>
    </w:div>
    <w:div w:id="206818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69BB-3A79-4079-AE46-FD581DF0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Stephens</dc:creator>
  <cp:lastModifiedBy>Gemma Bell</cp:lastModifiedBy>
  <cp:revision>10</cp:revision>
  <cp:lastPrinted>2020-02-07T15:16:00Z</cp:lastPrinted>
  <dcterms:created xsi:type="dcterms:W3CDTF">2025-05-22T13:31:00Z</dcterms:created>
  <dcterms:modified xsi:type="dcterms:W3CDTF">2025-05-23T11:02:00Z</dcterms:modified>
</cp:coreProperties>
</file>